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F9" w:rsidRDefault="00FE6CC1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</w:p>
    <w:p w:rsidR="003C24C9" w:rsidRPr="00513DF9" w:rsidRDefault="00FE6CC1">
      <w:pPr>
        <w:tabs>
          <w:tab w:val="left" w:pos="3960"/>
        </w:tabs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налоговой политики Слободского района</w:t>
      </w:r>
    </w:p>
    <w:p w:rsidR="003C24C9" w:rsidRDefault="00FE6CC1">
      <w:pPr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Pr="001971B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2025-2026 годов</w:t>
      </w:r>
      <w:bookmarkEnd w:id="0"/>
    </w:p>
    <w:p w:rsidR="003C24C9" w:rsidRDefault="003C24C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C24C9" w:rsidRDefault="003C24C9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791859" w:rsidRPr="00372B19" w:rsidRDefault="00791859" w:rsidP="007918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B19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2B19">
        <w:rPr>
          <w:rFonts w:ascii="Times New Roman" w:hAnsi="Times New Roman" w:cs="Times New Roman"/>
          <w:sz w:val="28"/>
          <w:szCs w:val="28"/>
        </w:rPr>
        <w:t>Слободского района на 202</w:t>
      </w:r>
      <w:r w:rsidR="001971BB" w:rsidRPr="001971BB">
        <w:rPr>
          <w:rFonts w:ascii="Times New Roman" w:hAnsi="Times New Roman" w:cs="Times New Roman"/>
          <w:sz w:val="28"/>
          <w:szCs w:val="28"/>
        </w:rPr>
        <w:t>5</w:t>
      </w:r>
      <w:r w:rsidRPr="00372B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71BB" w:rsidRPr="001971BB">
        <w:rPr>
          <w:rFonts w:ascii="Times New Roman" w:hAnsi="Times New Roman" w:cs="Times New Roman"/>
          <w:sz w:val="28"/>
          <w:szCs w:val="28"/>
        </w:rPr>
        <w:t>6</w:t>
      </w:r>
      <w:r w:rsidRPr="00372B19">
        <w:rPr>
          <w:rFonts w:ascii="Times New Roman" w:hAnsi="Times New Roman" w:cs="Times New Roman"/>
          <w:sz w:val="28"/>
          <w:szCs w:val="28"/>
        </w:rPr>
        <w:t xml:space="preserve"> и 202</w:t>
      </w:r>
      <w:r w:rsidR="001971BB" w:rsidRPr="001971BB">
        <w:rPr>
          <w:rFonts w:ascii="Times New Roman" w:hAnsi="Times New Roman" w:cs="Times New Roman"/>
          <w:sz w:val="28"/>
          <w:szCs w:val="28"/>
        </w:rPr>
        <w:t>7</w:t>
      </w:r>
      <w:r w:rsidRPr="00372B19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</w:t>
      </w:r>
      <w:r w:rsidRPr="004877B3">
        <w:rPr>
          <w:rFonts w:ascii="Times New Roman" w:hAnsi="Times New Roman" w:cs="Times New Roman"/>
          <w:sz w:val="28"/>
          <w:szCs w:val="28"/>
        </w:rPr>
        <w:t>со статьей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77B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4877B3">
        <w:rPr>
          <w:rFonts w:ascii="Times New Roman" w:hAnsi="Times New Roman" w:cs="Times New Roman"/>
          <w:sz w:val="28"/>
          <w:szCs w:val="28"/>
        </w:rPr>
        <w:t>Слободско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77B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7B3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4877B3">
        <w:rPr>
          <w:rFonts w:ascii="Times New Roman" w:hAnsi="Times New Roman" w:cs="Times New Roman"/>
          <w:sz w:val="28"/>
          <w:szCs w:val="28"/>
        </w:rPr>
        <w:t xml:space="preserve">Думы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48CB">
        <w:rPr>
          <w:rFonts w:ascii="Times New Roman" w:hAnsi="Times New Roman" w:cs="Times New Roman"/>
          <w:sz w:val="28"/>
          <w:szCs w:val="28"/>
        </w:rPr>
        <w:t>9</w:t>
      </w:r>
      <w:r w:rsidRPr="004877B3">
        <w:rPr>
          <w:rFonts w:ascii="Times New Roman" w:hAnsi="Times New Roman" w:cs="Times New Roman"/>
          <w:sz w:val="28"/>
          <w:szCs w:val="28"/>
        </w:rPr>
        <w:t>.1</w:t>
      </w:r>
      <w:r w:rsidR="009848CB">
        <w:rPr>
          <w:rFonts w:ascii="Times New Roman" w:hAnsi="Times New Roman" w:cs="Times New Roman"/>
          <w:sz w:val="28"/>
          <w:szCs w:val="28"/>
        </w:rPr>
        <w:t>1</w:t>
      </w:r>
      <w:r w:rsidRPr="004877B3">
        <w:rPr>
          <w:rFonts w:ascii="Times New Roman" w:hAnsi="Times New Roman" w:cs="Times New Roman"/>
          <w:sz w:val="28"/>
          <w:szCs w:val="28"/>
        </w:rPr>
        <w:t>.20</w:t>
      </w:r>
      <w:r w:rsidR="009848CB">
        <w:rPr>
          <w:rFonts w:ascii="Times New Roman" w:hAnsi="Times New Roman" w:cs="Times New Roman"/>
          <w:sz w:val="28"/>
          <w:szCs w:val="28"/>
        </w:rPr>
        <w:t>21</w:t>
      </w:r>
      <w:r w:rsidRPr="004877B3">
        <w:rPr>
          <w:rFonts w:ascii="Times New Roman" w:hAnsi="Times New Roman" w:cs="Times New Roman"/>
          <w:sz w:val="28"/>
          <w:szCs w:val="28"/>
        </w:rPr>
        <w:t xml:space="preserve"> №</w:t>
      </w:r>
      <w:r w:rsidR="009848CB">
        <w:rPr>
          <w:rFonts w:ascii="Times New Roman" w:hAnsi="Times New Roman" w:cs="Times New Roman"/>
          <w:sz w:val="28"/>
          <w:szCs w:val="28"/>
        </w:rPr>
        <w:t>75/279</w:t>
      </w:r>
      <w:r w:rsidRPr="004877B3">
        <w:rPr>
          <w:rFonts w:ascii="Times New Roman" w:hAnsi="Times New Roman" w:cs="Times New Roman"/>
          <w:sz w:val="28"/>
          <w:szCs w:val="28"/>
        </w:rPr>
        <w:t>.</w:t>
      </w:r>
      <w:r w:rsidRPr="00372B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подготовке</w:t>
      </w:r>
      <w:r w:rsidRPr="00372B19">
        <w:rPr>
          <w:rFonts w:ascii="Times New Roman" w:hAnsi="Times New Roman" w:cs="Times New Roman"/>
          <w:sz w:val="28"/>
          <w:szCs w:val="28"/>
        </w:rPr>
        <w:t xml:space="preserve"> бюджетной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2B19">
        <w:rPr>
          <w:rFonts w:ascii="Times New Roman" w:hAnsi="Times New Roman" w:cs="Times New Roman"/>
          <w:sz w:val="28"/>
          <w:szCs w:val="28"/>
        </w:rPr>
        <w:t xml:space="preserve"> Слободского района на 202</w:t>
      </w:r>
      <w:r w:rsidR="001971BB" w:rsidRPr="001971BB">
        <w:rPr>
          <w:rFonts w:ascii="Times New Roman" w:hAnsi="Times New Roman" w:cs="Times New Roman"/>
          <w:sz w:val="28"/>
          <w:szCs w:val="28"/>
        </w:rPr>
        <w:t>5</w:t>
      </w:r>
      <w:r w:rsidRPr="00372B1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1971BB" w:rsidRPr="001971BB">
        <w:rPr>
          <w:rFonts w:ascii="Times New Roman" w:hAnsi="Times New Roman" w:cs="Times New Roman"/>
          <w:sz w:val="28"/>
          <w:szCs w:val="28"/>
        </w:rPr>
        <w:t>6</w:t>
      </w:r>
      <w:r w:rsidRPr="00372B19">
        <w:rPr>
          <w:rFonts w:ascii="Times New Roman" w:hAnsi="Times New Roman" w:cs="Times New Roman"/>
          <w:sz w:val="28"/>
          <w:szCs w:val="28"/>
        </w:rPr>
        <w:t xml:space="preserve"> и 202</w:t>
      </w:r>
      <w:r w:rsidR="001971BB" w:rsidRPr="001971BB">
        <w:rPr>
          <w:rFonts w:ascii="Times New Roman" w:hAnsi="Times New Roman" w:cs="Times New Roman"/>
          <w:sz w:val="28"/>
          <w:szCs w:val="28"/>
        </w:rPr>
        <w:t>7</w:t>
      </w:r>
      <w:r w:rsidRPr="00372B19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были учтены </w:t>
      </w:r>
      <w:r w:rsidRPr="00372B19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372B19">
        <w:rPr>
          <w:rFonts w:ascii="Times New Roman" w:hAnsi="Times New Roman" w:cs="Times New Roman"/>
          <w:sz w:val="28"/>
          <w:szCs w:val="28"/>
        </w:rPr>
        <w:t xml:space="preserve"> </w:t>
      </w:r>
      <w:r w:rsidRPr="00034181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</w:t>
      </w:r>
      <w:r w:rsidR="00034181" w:rsidRPr="00034181">
        <w:rPr>
          <w:rFonts w:ascii="Times New Roman" w:hAnsi="Times New Roman" w:cs="Times New Roman"/>
          <w:sz w:val="28"/>
          <w:szCs w:val="28"/>
        </w:rPr>
        <w:t>24</w:t>
      </w:r>
      <w:r w:rsidRPr="00034181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</w:t>
      </w:r>
      <w:r w:rsidR="001971BB" w:rsidRPr="00034181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034181" w:rsidRPr="00034181">
        <w:rPr>
          <w:rFonts w:ascii="Times New Roman" w:hAnsi="Times New Roman" w:cs="Times New Roman"/>
          <w:sz w:val="28"/>
          <w:szCs w:val="28"/>
        </w:rPr>
        <w:t>30</w:t>
      </w:r>
      <w:r w:rsidRPr="000341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4181">
        <w:rPr>
          <w:rFonts w:ascii="Times New Roman" w:hAnsi="Times New Roman" w:cs="Times New Roman"/>
          <w:sz w:val="28"/>
          <w:szCs w:val="28"/>
        </w:rPr>
        <w:t xml:space="preserve"> и на перспективу до 2036 года», прогноз социально-экономического развития </w:t>
      </w:r>
      <w:proofErr w:type="spellStart"/>
      <w:r w:rsidR="00034181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="00034181">
        <w:rPr>
          <w:rFonts w:ascii="Times New Roman" w:hAnsi="Times New Roman" w:cs="Times New Roman"/>
          <w:sz w:val="28"/>
          <w:szCs w:val="28"/>
        </w:rPr>
        <w:t xml:space="preserve"> сельского поселения на 2025-2027 гг. в </w:t>
      </w:r>
      <w:r w:rsidRPr="00034181">
        <w:rPr>
          <w:rFonts w:ascii="Times New Roman" w:hAnsi="Times New Roman" w:cs="Times New Roman"/>
          <w:sz w:val="28"/>
          <w:szCs w:val="28"/>
        </w:rPr>
        <w:t xml:space="preserve">целях составления проекта бюджета </w:t>
      </w:r>
      <w:proofErr w:type="spellStart"/>
      <w:r w:rsidRPr="00034181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2B19">
        <w:rPr>
          <w:rFonts w:ascii="Times New Roman" w:hAnsi="Times New Roman" w:cs="Times New Roman"/>
          <w:sz w:val="28"/>
          <w:szCs w:val="28"/>
        </w:rPr>
        <w:t xml:space="preserve"> Слободского района на 202</w:t>
      </w:r>
      <w:r w:rsidR="001971BB" w:rsidRPr="001971BB">
        <w:rPr>
          <w:rFonts w:ascii="Times New Roman" w:hAnsi="Times New Roman" w:cs="Times New Roman"/>
          <w:sz w:val="28"/>
          <w:szCs w:val="28"/>
        </w:rPr>
        <w:t>5</w:t>
      </w:r>
      <w:r w:rsidRPr="00372B1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1971BB" w:rsidRPr="001971BB">
        <w:rPr>
          <w:rFonts w:ascii="Times New Roman" w:hAnsi="Times New Roman" w:cs="Times New Roman"/>
          <w:sz w:val="28"/>
          <w:szCs w:val="28"/>
        </w:rPr>
        <w:t>6</w:t>
      </w:r>
      <w:r w:rsidRPr="00372B19">
        <w:rPr>
          <w:rFonts w:ascii="Times New Roman" w:hAnsi="Times New Roman" w:cs="Times New Roman"/>
          <w:sz w:val="28"/>
          <w:szCs w:val="28"/>
        </w:rPr>
        <w:t xml:space="preserve"> и 202</w:t>
      </w:r>
      <w:r w:rsidR="001971BB" w:rsidRPr="001971BB">
        <w:rPr>
          <w:rFonts w:ascii="Times New Roman" w:hAnsi="Times New Roman" w:cs="Times New Roman"/>
          <w:sz w:val="28"/>
          <w:szCs w:val="28"/>
        </w:rPr>
        <w:t>7</w:t>
      </w:r>
      <w:r w:rsidRPr="00372B1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04940" w:rsidRPr="00404940" w:rsidRDefault="00404940" w:rsidP="00404940">
      <w:pPr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404940">
        <w:rPr>
          <w:rFonts w:ascii="Times New Roman" w:hAnsi="Times New Roman" w:cs="Times New Roman"/>
          <w:kern w:val="0"/>
          <w:sz w:val="28"/>
          <w:szCs w:val="28"/>
          <w:lang w:bidi="ar-SA"/>
        </w:rPr>
        <w:t>Целью Основных направлений бюджетной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</w:t>
      </w:r>
      <w:r w:rsidRPr="0040494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налоговой политики является определение условий, используемых при составлении проекта бюджета</w:t>
      </w:r>
      <w:r w:rsidR="00DC7AC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поселения</w:t>
      </w:r>
      <w:r w:rsidRPr="0040494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 202</w:t>
      </w:r>
      <w:r w:rsidR="001971BB" w:rsidRPr="001971BB">
        <w:rPr>
          <w:rFonts w:ascii="Times New Roman" w:hAnsi="Times New Roman" w:cs="Times New Roman"/>
          <w:kern w:val="0"/>
          <w:sz w:val="28"/>
          <w:szCs w:val="28"/>
          <w:lang w:bidi="ar-SA"/>
        </w:rPr>
        <w:t>5</w:t>
      </w:r>
      <w:r w:rsidRPr="0040494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год и на плановый период 202</w:t>
      </w:r>
      <w:r w:rsidR="001971BB" w:rsidRPr="001971BB">
        <w:rPr>
          <w:rFonts w:ascii="Times New Roman" w:hAnsi="Times New Roman" w:cs="Times New Roman"/>
          <w:kern w:val="0"/>
          <w:sz w:val="28"/>
          <w:szCs w:val="28"/>
          <w:lang w:bidi="ar-SA"/>
        </w:rPr>
        <w:t>6</w:t>
      </w:r>
      <w:r w:rsidRPr="0040494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 20</w:t>
      </w:r>
      <w:r w:rsidR="00872A74">
        <w:rPr>
          <w:rFonts w:ascii="Times New Roman" w:hAnsi="Times New Roman" w:cs="Times New Roman"/>
          <w:kern w:val="0"/>
          <w:sz w:val="28"/>
          <w:szCs w:val="28"/>
          <w:lang w:bidi="ar-SA"/>
        </w:rPr>
        <w:t>2</w:t>
      </w:r>
      <w:r w:rsidR="001971BB" w:rsidRPr="001971BB">
        <w:rPr>
          <w:rFonts w:ascii="Times New Roman" w:hAnsi="Times New Roman" w:cs="Times New Roman"/>
          <w:kern w:val="0"/>
          <w:sz w:val="28"/>
          <w:szCs w:val="28"/>
          <w:lang w:bidi="ar-SA"/>
        </w:rPr>
        <w:t>7</w:t>
      </w:r>
      <w:r w:rsidRPr="0040494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годов, подходов к его формированию, основных характеристик и прогнозируемых параметров бюджета </w:t>
      </w:r>
      <w:r w:rsidR="00DC7AC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proofErr w:type="spellStart"/>
      <w:r w:rsidR="00DC7AC6">
        <w:rPr>
          <w:rFonts w:ascii="Times New Roman" w:hAnsi="Times New Roman" w:cs="Times New Roman"/>
          <w:kern w:val="0"/>
          <w:sz w:val="28"/>
          <w:szCs w:val="28"/>
          <w:lang w:bidi="ar-SA"/>
        </w:rPr>
        <w:t>Стуловского</w:t>
      </w:r>
      <w:proofErr w:type="spellEnd"/>
      <w:r w:rsidR="00DC7AC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сельского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поселени</w:t>
      </w:r>
      <w:r w:rsidR="00DC7AC6">
        <w:rPr>
          <w:rFonts w:ascii="Times New Roman" w:hAnsi="Times New Roman" w:cs="Times New Roman"/>
          <w:kern w:val="0"/>
          <w:sz w:val="28"/>
          <w:szCs w:val="28"/>
          <w:lang w:bidi="ar-SA"/>
        </w:rPr>
        <w:t>я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Слободского района</w:t>
      </w:r>
      <w:r w:rsidRPr="0040494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 202</w:t>
      </w:r>
      <w:r w:rsidR="001971BB" w:rsidRPr="001971BB">
        <w:rPr>
          <w:rFonts w:ascii="Times New Roman" w:hAnsi="Times New Roman" w:cs="Times New Roman"/>
          <w:kern w:val="0"/>
          <w:sz w:val="28"/>
          <w:szCs w:val="28"/>
          <w:lang w:bidi="ar-SA"/>
        </w:rPr>
        <w:t>5</w:t>
      </w:r>
      <w:r w:rsidRPr="0040494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- 202</w:t>
      </w:r>
      <w:r w:rsidR="001971BB" w:rsidRPr="001971BB">
        <w:rPr>
          <w:rFonts w:ascii="Times New Roman" w:hAnsi="Times New Roman" w:cs="Times New Roman"/>
          <w:kern w:val="0"/>
          <w:sz w:val="28"/>
          <w:szCs w:val="28"/>
          <w:lang w:bidi="ar-SA"/>
        </w:rPr>
        <w:t>7</w:t>
      </w:r>
      <w:r w:rsidRPr="0040494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годы.</w:t>
      </w:r>
    </w:p>
    <w:p w:rsidR="004050CA" w:rsidRPr="004050CA" w:rsidRDefault="004050CA" w:rsidP="004050CA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50CA">
        <w:rPr>
          <w:rFonts w:ascii="Times New Roman" w:hAnsi="Times New Roman"/>
          <w:sz w:val="28"/>
          <w:szCs w:val="28"/>
        </w:rPr>
        <w:t xml:space="preserve">Бюджетная и налоговая политика </w:t>
      </w:r>
      <w:proofErr w:type="spellStart"/>
      <w:r w:rsidR="00DC7AC6">
        <w:rPr>
          <w:rFonts w:ascii="Times New Roman" w:hAnsi="Times New Roman"/>
          <w:sz w:val="28"/>
          <w:szCs w:val="28"/>
        </w:rPr>
        <w:t>Стуловского</w:t>
      </w:r>
      <w:proofErr w:type="spellEnd"/>
      <w:r w:rsidR="00DC7A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050CA">
        <w:rPr>
          <w:rFonts w:ascii="Times New Roman" w:hAnsi="Times New Roman"/>
          <w:sz w:val="28"/>
          <w:szCs w:val="28"/>
        </w:rPr>
        <w:t>Слободского муниципального района на 202</w:t>
      </w:r>
      <w:r w:rsidR="001971BB" w:rsidRPr="001971BB">
        <w:rPr>
          <w:rFonts w:ascii="Times New Roman" w:hAnsi="Times New Roman"/>
          <w:sz w:val="28"/>
          <w:szCs w:val="28"/>
        </w:rPr>
        <w:t>5</w:t>
      </w:r>
      <w:r w:rsidRPr="004050C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971BB" w:rsidRPr="001971BB">
        <w:rPr>
          <w:rFonts w:ascii="Times New Roman" w:hAnsi="Times New Roman"/>
          <w:sz w:val="28"/>
          <w:szCs w:val="28"/>
        </w:rPr>
        <w:t>6</w:t>
      </w:r>
      <w:r w:rsidRPr="004050CA">
        <w:rPr>
          <w:rFonts w:ascii="Times New Roman" w:hAnsi="Times New Roman"/>
          <w:sz w:val="28"/>
          <w:szCs w:val="28"/>
        </w:rPr>
        <w:t xml:space="preserve"> и 202</w:t>
      </w:r>
      <w:r w:rsidR="001971BB" w:rsidRPr="001971BB">
        <w:rPr>
          <w:rFonts w:ascii="Times New Roman" w:hAnsi="Times New Roman"/>
          <w:sz w:val="28"/>
          <w:szCs w:val="28"/>
        </w:rPr>
        <w:t>7</w:t>
      </w:r>
      <w:r w:rsidRPr="004050CA">
        <w:rPr>
          <w:rFonts w:ascii="Times New Roman" w:hAnsi="Times New Roman"/>
          <w:sz w:val="28"/>
          <w:szCs w:val="28"/>
        </w:rPr>
        <w:t xml:space="preserve"> годов нацелена на улучшение уровня жизни населения</w:t>
      </w:r>
      <w:r w:rsidR="00DC7AC6">
        <w:rPr>
          <w:rFonts w:ascii="Times New Roman" w:hAnsi="Times New Roman"/>
          <w:sz w:val="28"/>
          <w:szCs w:val="28"/>
        </w:rPr>
        <w:t xml:space="preserve"> поселения</w:t>
      </w:r>
      <w:r w:rsidRPr="004050CA">
        <w:rPr>
          <w:rFonts w:ascii="Times New Roman" w:hAnsi="Times New Roman"/>
          <w:sz w:val="28"/>
          <w:szCs w:val="28"/>
        </w:rPr>
        <w:t>, бесперебойное функционирование всех систем жизнеобеспечения и их дальнейшее развитие в интересах населения, сохранение стабильности и устойчивости местного бюджета.</w:t>
      </w:r>
    </w:p>
    <w:p w:rsidR="001402BD" w:rsidRDefault="001402BD" w:rsidP="00C64F19">
      <w:pPr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6B7A03" w:rsidRDefault="006B7A03" w:rsidP="00C64F19">
      <w:pPr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6B7A03" w:rsidRPr="001402BD" w:rsidRDefault="006B7A03" w:rsidP="00C64F19">
      <w:pPr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6B7A03" w:rsidRPr="006B7A03" w:rsidRDefault="000B1CAA" w:rsidP="006B7A03">
      <w:pPr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98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итоги бюджетной и налоговой политики </w:t>
      </w:r>
    </w:p>
    <w:p w:rsidR="000B1CAA" w:rsidRPr="00594986" w:rsidRDefault="000B1CAA" w:rsidP="006B7A03">
      <w:pPr>
        <w:spacing w:line="360" w:lineRule="auto"/>
        <w:ind w:left="1069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594986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F10E11" w:rsidRPr="0003418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10E1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10E11" w:rsidRPr="000341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9498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F21B7">
        <w:rPr>
          <w:rFonts w:ascii="Times New Roman" w:hAnsi="Times New Roman" w:cs="Times New Roman"/>
          <w:b/>
          <w:bCs/>
          <w:sz w:val="28"/>
          <w:szCs w:val="28"/>
        </w:rPr>
        <w:t>ах</w:t>
      </w:r>
    </w:p>
    <w:p w:rsidR="00506EFC" w:rsidRPr="00506EFC" w:rsidRDefault="00506EFC" w:rsidP="00506EFC">
      <w:pPr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506EFC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 202</w:t>
      </w:r>
      <w:r w:rsidR="00F10E11" w:rsidRPr="00F10E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</w:t>
      </w:r>
      <w:r w:rsidRPr="00506EFC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 году продолжается адаптация экономики к изменившимся внешним условиям, в том числе к введенным санкциям, и переход к новой модели экономического роста. На позитивный характер формирующихся тенденций решающее влияние оказывает реализация на государственном уровне комплекса мер, направленных на обеспечение национальных интересов Российской Федерации, включая поддержку экономики и социальной сферы.</w:t>
      </w:r>
    </w:p>
    <w:p w:rsidR="00506EFC" w:rsidRPr="00506EFC" w:rsidRDefault="00506EFC" w:rsidP="00506EFC">
      <w:pPr>
        <w:pStyle w:val="a8"/>
        <w:shd w:val="clear" w:color="auto" w:fill="FDFDFD"/>
        <w:spacing w:beforeAutospacing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506EFC">
        <w:rPr>
          <w:rFonts w:ascii="Times New Roman" w:hAnsi="Times New Roman" w:cs="Times New Roman"/>
          <w:color w:val="222222"/>
          <w:sz w:val="28"/>
          <w:szCs w:val="28"/>
        </w:rPr>
        <w:t>Вместе с тем в связи со сложившейся геополитической обстановкой и макроэкономической конъюнктурой продолжают сохраняться риски возникновения дополнительных расходов и </w:t>
      </w:r>
      <w:proofErr w:type="spellStart"/>
      <w:r w:rsidRPr="00506EFC">
        <w:rPr>
          <w:rFonts w:ascii="Times New Roman" w:hAnsi="Times New Roman" w:cs="Times New Roman"/>
          <w:color w:val="222222"/>
          <w:sz w:val="28"/>
          <w:szCs w:val="28"/>
        </w:rPr>
        <w:t>недопоступления</w:t>
      </w:r>
      <w:proofErr w:type="spellEnd"/>
      <w:r w:rsidRPr="00506EFC">
        <w:rPr>
          <w:rFonts w:ascii="Times New Roman" w:hAnsi="Times New Roman" w:cs="Times New Roman"/>
          <w:color w:val="222222"/>
          <w:sz w:val="28"/>
          <w:szCs w:val="28"/>
        </w:rPr>
        <w:t xml:space="preserve"> доходов   бюджета. Кроме того, отмечается усиление </w:t>
      </w:r>
      <w:proofErr w:type="spellStart"/>
      <w:r w:rsidRPr="00506EFC">
        <w:rPr>
          <w:rFonts w:ascii="Times New Roman" w:hAnsi="Times New Roman" w:cs="Times New Roman"/>
          <w:color w:val="222222"/>
          <w:sz w:val="28"/>
          <w:szCs w:val="28"/>
        </w:rPr>
        <w:t>проинфляционных</w:t>
      </w:r>
      <w:proofErr w:type="spellEnd"/>
      <w:r w:rsidRPr="00506EFC">
        <w:rPr>
          <w:rFonts w:ascii="Times New Roman" w:hAnsi="Times New Roman" w:cs="Times New Roman"/>
          <w:color w:val="222222"/>
          <w:sz w:val="28"/>
          <w:szCs w:val="28"/>
        </w:rPr>
        <w:t xml:space="preserve"> факторов. В целях минимизации указанных рисков повышается    качество прогноза соц</w:t>
      </w:r>
      <w:r w:rsidR="00A75F63">
        <w:rPr>
          <w:rFonts w:ascii="Times New Roman" w:hAnsi="Times New Roman" w:cs="Times New Roman"/>
          <w:color w:val="222222"/>
          <w:sz w:val="28"/>
          <w:szCs w:val="28"/>
        </w:rPr>
        <w:t>иально-экономического развития поселения</w:t>
      </w:r>
      <w:r w:rsidRPr="00506EFC">
        <w:rPr>
          <w:rFonts w:ascii="Times New Roman" w:hAnsi="Times New Roman" w:cs="Times New Roman"/>
          <w:color w:val="222222"/>
          <w:sz w:val="28"/>
          <w:szCs w:val="28"/>
        </w:rPr>
        <w:t xml:space="preserve"> для объективной оценки показателей доходов и расходов, закладываемых при формировании  бюджета.</w:t>
      </w:r>
    </w:p>
    <w:p w:rsidR="00506EFC" w:rsidRDefault="00506EFC" w:rsidP="00506EFC">
      <w:pPr>
        <w:pStyle w:val="a8"/>
        <w:shd w:val="clear" w:color="auto" w:fill="FDFDFD"/>
        <w:spacing w:beforeAutospacing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6EFC">
        <w:rPr>
          <w:rFonts w:ascii="Times New Roman" w:hAnsi="Times New Roman" w:cs="Times New Roman"/>
          <w:sz w:val="28"/>
          <w:szCs w:val="28"/>
        </w:rPr>
        <w:t>По итогам 202</w:t>
      </w:r>
      <w:r w:rsidR="00F10E11" w:rsidRPr="00F10E11">
        <w:rPr>
          <w:rFonts w:ascii="Times New Roman" w:hAnsi="Times New Roman" w:cs="Times New Roman"/>
          <w:sz w:val="28"/>
          <w:szCs w:val="28"/>
        </w:rPr>
        <w:t>3</w:t>
      </w:r>
      <w:r w:rsidRPr="00506EFC">
        <w:rPr>
          <w:rFonts w:ascii="Times New Roman" w:hAnsi="Times New Roman" w:cs="Times New Roman"/>
          <w:sz w:val="28"/>
          <w:szCs w:val="28"/>
        </w:rPr>
        <w:t xml:space="preserve"> года бюджетная система </w:t>
      </w:r>
      <w:proofErr w:type="spellStart"/>
      <w:r w:rsidR="00A75F63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="00A75F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06EFC">
        <w:rPr>
          <w:rFonts w:ascii="Times New Roman" w:hAnsi="Times New Roman" w:cs="Times New Roman"/>
          <w:sz w:val="28"/>
          <w:szCs w:val="28"/>
        </w:rPr>
        <w:t xml:space="preserve">сохранила устойчивость. </w:t>
      </w:r>
    </w:p>
    <w:p w:rsidR="0094033B" w:rsidRDefault="0094033B" w:rsidP="0094033B">
      <w:pPr>
        <w:pStyle w:val="a8"/>
        <w:shd w:val="clear" w:color="auto" w:fill="FDFDFD"/>
        <w:spacing w:beforeAutospacing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033B">
        <w:rPr>
          <w:rFonts w:ascii="Times New Roman" w:hAnsi="Times New Roman" w:cs="Times New Roman"/>
          <w:sz w:val="28"/>
          <w:szCs w:val="28"/>
        </w:rPr>
        <w:t xml:space="preserve">В </w:t>
      </w:r>
      <w:r w:rsidR="00F10E11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94033B">
        <w:rPr>
          <w:rFonts w:ascii="Times New Roman" w:hAnsi="Times New Roman" w:cs="Times New Roman"/>
          <w:sz w:val="28"/>
          <w:szCs w:val="28"/>
        </w:rPr>
        <w:t xml:space="preserve"> повышенное внимание уделялось мониторингу использования средств местного бюджета главным распорядител</w:t>
      </w:r>
      <w:r w:rsidR="006B7A03">
        <w:rPr>
          <w:rFonts w:ascii="Times New Roman" w:hAnsi="Times New Roman" w:cs="Times New Roman"/>
          <w:sz w:val="28"/>
          <w:szCs w:val="28"/>
        </w:rPr>
        <w:t>ем</w:t>
      </w:r>
      <w:r w:rsidRPr="0094033B">
        <w:rPr>
          <w:rFonts w:ascii="Times New Roman" w:hAnsi="Times New Roman" w:cs="Times New Roman"/>
          <w:sz w:val="28"/>
          <w:szCs w:val="28"/>
        </w:rPr>
        <w:t xml:space="preserve"> бюджетных средств с учётом соблюдения: </w:t>
      </w:r>
    </w:p>
    <w:p w:rsidR="0094033B" w:rsidRDefault="0094033B" w:rsidP="0094033B">
      <w:pPr>
        <w:pStyle w:val="a8"/>
        <w:shd w:val="clear" w:color="auto" w:fill="FDFDFD"/>
        <w:spacing w:beforeAutospacing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033B">
        <w:rPr>
          <w:rFonts w:ascii="Times New Roman" w:hAnsi="Times New Roman" w:cs="Times New Roman"/>
          <w:sz w:val="28"/>
          <w:szCs w:val="28"/>
        </w:rPr>
        <w:t xml:space="preserve">обоснованности заявленных в кассовый план расходов, в том числе на оплату труда и на коммунальные расходы; </w:t>
      </w:r>
    </w:p>
    <w:p w:rsidR="0094033B" w:rsidRPr="0094033B" w:rsidRDefault="0094033B" w:rsidP="0094033B">
      <w:pPr>
        <w:pStyle w:val="a8"/>
        <w:shd w:val="clear" w:color="auto" w:fill="FDFDFD"/>
        <w:spacing w:beforeAutospacing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033B">
        <w:rPr>
          <w:rFonts w:ascii="Times New Roman" w:hAnsi="Times New Roman" w:cs="Times New Roman"/>
          <w:sz w:val="28"/>
          <w:szCs w:val="28"/>
        </w:rPr>
        <w:t>своевременного использования средств бюджета, поступивших на лицевые счета.</w:t>
      </w:r>
    </w:p>
    <w:p w:rsidR="00060938" w:rsidRPr="00034181" w:rsidRDefault="000B1CAA" w:rsidP="00506E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исполнение бюджета в</w:t>
      </w:r>
      <w:r w:rsidRPr="00DE373B">
        <w:rPr>
          <w:rFonts w:ascii="Times New Roman" w:hAnsi="Times New Roman" w:cs="Times New Roman"/>
          <w:color w:val="000000" w:themeColor="text1"/>
        </w:rPr>
        <w:t xml:space="preserve"> </w:t>
      </w:r>
      <w:r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10E11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составило по доходам </w:t>
      </w:r>
      <w:r w:rsidR="00F10E11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F10E11" w:rsidRPr="00DE37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F10E11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526,0</w:t>
      </w:r>
      <w:r w:rsidR="006B7A03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рублей или </w:t>
      </w:r>
      <w:r w:rsidR="0094033B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10E11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1,6</w:t>
      </w:r>
      <w:r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плановых назначений, по расходам </w:t>
      </w:r>
    </w:p>
    <w:p w:rsidR="00E93831" w:rsidRPr="00DE373B" w:rsidRDefault="00060938" w:rsidP="000609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E37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705,8 </w:t>
      </w:r>
      <w:r w:rsidR="006B7A03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B1CAA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рублей, что так же составляет </w:t>
      </w:r>
      <w:r w:rsidR="006B2D8F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99,5 </w:t>
      </w:r>
      <w:r w:rsidR="000B1CAA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плановых назначений, </w:t>
      </w:r>
      <w:r w:rsidR="00E47F80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0B1CAA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фицит бюджета по итогу года составил </w:t>
      </w:r>
      <w:r w:rsidR="006B2D8F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179,7</w:t>
      </w:r>
      <w:r w:rsidR="006B7A03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0B1CAA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Муниципальный долг на 01.01.202</w:t>
      </w:r>
      <w:r w:rsidR="006B2D8F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B1CAA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A03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="000B1CAA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A03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B1CAA" w:rsidRPr="00DE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E93831" w:rsidRPr="00034181" w:rsidRDefault="000B1CAA" w:rsidP="00506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81">
        <w:rPr>
          <w:rFonts w:ascii="Times New Roman" w:hAnsi="Times New Roman" w:cs="Times New Roman"/>
          <w:sz w:val="28"/>
          <w:szCs w:val="28"/>
        </w:rPr>
        <w:t>Отмечен</w:t>
      </w:r>
      <w:r w:rsidR="00E93831" w:rsidRPr="00034181">
        <w:rPr>
          <w:rFonts w:ascii="Times New Roman" w:hAnsi="Times New Roman" w:cs="Times New Roman"/>
          <w:sz w:val="28"/>
          <w:szCs w:val="28"/>
        </w:rPr>
        <w:t>о</w:t>
      </w:r>
      <w:r w:rsidRPr="00034181">
        <w:rPr>
          <w:rFonts w:ascii="Times New Roman" w:hAnsi="Times New Roman" w:cs="Times New Roman"/>
          <w:sz w:val="28"/>
          <w:szCs w:val="28"/>
        </w:rPr>
        <w:t xml:space="preserve"> </w:t>
      </w:r>
      <w:r w:rsidR="00637785" w:rsidRPr="00034181">
        <w:rPr>
          <w:rFonts w:ascii="Times New Roman" w:hAnsi="Times New Roman" w:cs="Times New Roman"/>
          <w:sz w:val="28"/>
          <w:szCs w:val="28"/>
        </w:rPr>
        <w:t>увеличение</w:t>
      </w:r>
      <w:r w:rsidR="00E93831" w:rsidRPr="00034181">
        <w:rPr>
          <w:rFonts w:ascii="Times New Roman" w:hAnsi="Times New Roman" w:cs="Times New Roman"/>
          <w:sz w:val="28"/>
          <w:szCs w:val="28"/>
        </w:rPr>
        <w:t xml:space="preserve"> объема</w:t>
      </w:r>
      <w:r w:rsidRPr="00034181">
        <w:rPr>
          <w:rFonts w:ascii="Times New Roman" w:hAnsi="Times New Roman" w:cs="Times New Roman"/>
          <w:sz w:val="28"/>
          <w:szCs w:val="28"/>
        </w:rPr>
        <w:t xml:space="preserve"> </w:t>
      </w:r>
      <w:r w:rsidR="00C84663" w:rsidRPr="00034181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034181">
        <w:rPr>
          <w:rFonts w:ascii="Times New Roman" w:hAnsi="Times New Roman" w:cs="Times New Roman"/>
          <w:sz w:val="28"/>
          <w:szCs w:val="28"/>
        </w:rPr>
        <w:t>доходов в 202</w:t>
      </w:r>
      <w:r w:rsidR="00034181" w:rsidRPr="00034181">
        <w:rPr>
          <w:rFonts w:ascii="Times New Roman" w:hAnsi="Times New Roman" w:cs="Times New Roman"/>
          <w:sz w:val="28"/>
          <w:szCs w:val="28"/>
        </w:rPr>
        <w:t>4</w:t>
      </w:r>
      <w:r w:rsidRPr="00034181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034181" w:rsidRPr="00034181">
        <w:rPr>
          <w:rFonts w:ascii="Times New Roman" w:hAnsi="Times New Roman" w:cs="Times New Roman"/>
          <w:sz w:val="28"/>
          <w:szCs w:val="28"/>
        </w:rPr>
        <w:t>3</w:t>
      </w:r>
      <w:r w:rsidRPr="00034181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034181" w:rsidRPr="00034181">
        <w:rPr>
          <w:rFonts w:ascii="Times New Roman" w:hAnsi="Times New Roman" w:cs="Times New Roman"/>
          <w:sz w:val="28"/>
          <w:szCs w:val="28"/>
        </w:rPr>
        <w:t xml:space="preserve">6051,3 </w:t>
      </w:r>
      <w:r w:rsidR="00637785" w:rsidRPr="00034181">
        <w:rPr>
          <w:rFonts w:ascii="Times New Roman" w:hAnsi="Times New Roman" w:cs="Times New Roman"/>
          <w:sz w:val="28"/>
          <w:szCs w:val="28"/>
        </w:rPr>
        <w:t>тыс</w:t>
      </w:r>
      <w:r w:rsidRPr="00034181">
        <w:rPr>
          <w:rFonts w:ascii="Times New Roman" w:hAnsi="Times New Roman" w:cs="Times New Roman"/>
          <w:sz w:val="28"/>
          <w:szCs w:val="28"/>
        </w:rPr>
        <w:t>. рублей</w:t>
      </w:r>
      <w:r w:rsidR="009B5B7C" w:rsidRPr="00034181">
        <w:rPr>
          <w:rFonts w:ascii="Times New Roman" w:hAnsi="Times New Roman" w:cs="Times New Roman"/>
          <w:sz w:val="28"/>
          <w:szCs w:val="28"/>
        </w:rPr>
        <w:t>.</w:t>
      </w:r>
      <w:r w:rsidR="00E93831" w:rsidRPr="000341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4ABA" w:rsidRDefault="000B1CAA" w:rsidP="00506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81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прошлым годом расходы бюджета </w:t>
      </w:r>
      <w:r w:rsidR="004206F6" w:rsidRPr="0003418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34181" w:rsidRPr="00034181">
        <w:rPr>
          <w:rFonts w:ascii="Times New Roman" w:hAnsi="Times New Roman" w:cs="Times New Roman"/>
          <w:sz w:val="28"/>
          <w:szCs w:val="28"/>
        </w:rPr>
        <w:t>увеличили</w:t>
      </w:r>
      <w:r w:rsidR="009B5B7C" w:rsidRPr="00034181">
        <w:rPr>
          <w:rFonts w:ascii="Times New Roman" w:hAnsi="Times New Roman" w:cs="Times New Roman"/>
          <w:sz w:val="28"/>
          <w:szCs w:val="28"/>
        </w:rPr>
        <w:t>сь</w:t>
      </w:r>
      <w:r w:rsidRPr="00034181">
        <w:rPr>
          <w:rFonts w:ascii="Times New Roman" w:hAnsi="Times New Roman" w:cs="Times New Roman"/>
          <w:sz w:val="28"/>
          <w:szCs w:val="28"/>
        </w:rPr>
        <w:t xml:space="preserve"> на </w:t>
      </w:r>
      <w:r w:rsidR="00034181" w:rsidRPr="00034181">
        <w:rPr>
          <w:rFonts w:ascii="Times New Roman" w:hAnsi="Times New Roman" w:cs="Times New Roman"/>
          <w:sz w:val="28"/>
          <w:szCs w:val="28"/>
        </w:rPr>
        <w:t>4 379,6</w:t>
      </w:r>
      <w:r w:rsidR="009B5B7C" w:rsidRPr="00034181">
        <w:rPr>
          <w:rFonts w:ascii="Times New Roman" w:hAnsi="Times New Roman" w:cs="Times New Roman"/>
          <w:sz w:val="28"/>
          <w:szCs w:val="28"/>
        </w:rPr>
        <w:t xml:space="preserve"> тыс</w:t>
      </w:r>
      <w:r w:rsidRPr="00034181">
        <w:rPr>
          <w:rFonts w:ascii="Times New Roman" w:hAnsi="Times New Roman" w:cs="Times New Roman"/>
          <w:sz w:val="28"/>
          <w:szCs w:val="28"/>
        </w:rPr>
        <w:t xml:space="preserve">. рублей. </w:t>
      </w:r>
      <w:r w:rsidR="00507C99" w:rsidRPr="00034181">
        <w:rPr>
          <w:rFonts w:ascii="Times New Roman" w:hAnsi="Times New Roman" w:cs="Times New Roman"/>
          <w:sz w:val="28"/>
          <w:szCs w:val="28"/>
        </w:rPr>
        <w:t xml:space="preserve">В общем объеме расходов основную долю занимали расходы социальной направленности, которые составили в общем объеме расходов </w:t>
      </w:r>
      <w:r w:rsidR="00034181" w:rsidRPr="00034181">
        <w:rPr>
          <w:rFonts w:ascii="Times New Roman" w:hAnsi="Times New Roman" w:cs="Times New Roman"/>
          <w:sz w:val="28"/>
          <w:szCs w:val="28"/>
        </w:rPr>
        <w:t>56,2</w:t>
      </w:r>
      <w:r w:rsidR="00507C99" w:rsidRPr="00034181">
        <w:rPr>
          <w:rFonts w:ascii="Times New Roman" w:hAnsi="Times New Roman" w:cs="Times New Roman"/>
          <w:sz w:val="28"/>
          <w:szCs w:val="28"/>
        </w:rPr>
        <w:t xml:space="preserve">%. На </w:t>
      </w:r>
      <w:r w:rsidR="009B5B7C" w:rsidRPr="00034181">
        <w:rPr>
          <w:rFonts w:ascii="Times New Roman" w:hAnsi="Times New Roman" w:cs="Times New Roman"/>
          <w:sz w:val="28"/>
          <w:szCs w:val="28"/>
        </w:rPr>
        <w:t xml:space="preserve">культуру </w:t>
      </w:r>
      <w:r w:rsidR="00507C99" w:rsidRPr="00034181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9B5B7C" w:rsidRPr="00034181">
        <w:rPr>
          <w:rFonts w:ascii="Times New Roman" w:hAnsi="Times New Roman" w:cs="Times New Roman"/>
          <w:sz w:val="28"/>
          <w:szCs w:val="28"/>
        </w:rPr>
        <w:t>4</w:t>
      </w:r>
      <w:r w:rsidR="00034181" w:rsidRPr="00034181">
        <w:rPr>
          <w:rFonts w:ascii="Times New Roman" w:hAnsi="Times New Roman" w:cs="Times New Roman"/>
          <w:sz w:val="28"/>
          <w:szCs w:val="28"/>
        </w:rPr>
        <w:t>2</w:t>
      </w:r>
      <w:r w:rsidR="00005B61" w:rsidRPr="00034181">
        <w:rPr>
          <w:rFonts w:ascii="Times New Roman" w:hAnsi="Times New Roman" w:cs="Times New Roman"/>
          <w:sz w:val="28"/>
          <w:szCs w:val="28"/>
        </w:rPr>
        <w:t>,0</w:t>
      </w:r>
      <w:r w:rsidR="00507C99" w:rsidRPr="00034181">
        <w:rPr>
          <w:rFonts w:ascii="Times New Roman" w:hAnsi="Times New Roman" w:cs="Times New Roman"/>
          <w:sz w:val="28"/>
          <w:szCs w:val="28"/>
        </w:rPr>
        <w:t xml:space="preserve">% всех расходов, социальную политику </w:t>
      </w:r>
      <w:r w:rsidR="00034181" w:rsidRPr="00034181">
        <w:rPr>
          <w:rFonts w:ascii="Times New Roman" w:hAnsi="Times New Roman" w:cs="Times New Roman"/>
          <w:sz w:val="28"/>
          <w:szCs w:val="28"/>
        </w:rPr>
        <w:t>1</w:t>
      </w:r>
      <w:r w:rsidR="00005B61" w:rsidRPr="00034181">
        <w:rPr>
          <w:rFonts w:ascii="Times New Roman" w:hAnsi="Times New Roman" w:cs="Times New Roman"/>
          <w:sz w:val="28"/>
          <w:szCs w:val="28"/>
        </w:rPr>
        <w:t>,7</w:t>
      </w:r>
      <w:r w:rsidR="00507C99" w:rsidRPr="00034181">
        <w:rPr>
          <w:rFonts w:ascii="Times New Roman" w:hAnsi="Times New Roman" w:cs="Times New Roman"/>
          <w:sz w:val="28"/>
          <w:szCs w:val="28"/>
        </w:rPr>
        <w:t xml:space="preserve">%. </w:t>
      </w:r>
      <w:r w:rsidRPr="00034181">
        <w:rPr>
          <w:rFonts w:ascii="Times New Roman" w:hAnsi="Times New Roman" w:cs="Times New Roman"/>
          <w:sz w:val="28"/>
          <w:szCs w:val="28"/>
        </w:rPr>
        <w:t>При этом</w:t>
      </w:r>
      <w:r w:rsidR="00024ABA" w:rsidRPr="00034181">
        <w:rPr>
          <w:rFonts w:ascii="Times New Roman" w:hAnsi="Times New Roman" w:cs="Times New Roman"/>
          <w:sz w:val="28"/>
          <w:szCs w:val="28"/>
        </w:rPr>
        <w:t>,</w:t>
      </w:r>
      <w:r w:rsidRPr="00034181">
        <w:rPr>
          <w:rFonts w:ascii="Times New Roman" w:hAnsi="Times New Roman" w:cs="Times New Roman"/>
          <w:sz w:val="28"/>
          <w:szCs w:val="28"/>
        </w:rPr>
        <w:t xml:space="preserve"> </w:t>
      </w:r>
      <w:r w:rsidR="00024ABA" w:rsidRPr="00034181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024ABA" w:rsidRPr="00005B61">
        <w:rPr>
          <w:rFonts w:ascii="Times New Roman" w:hAnsi="Times New Roman" w:cs="Times New Roman"/>
          <w:sz w:val="28"/>
          <w:szCs w:val="28"/>
        </w:rPr>
        <w:t xml:space="preserve"> при</w:t>
      </w:r>
      <w:r w:rsidR="00024ABA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Pr="00507C99">
        <w:rPr>
          <w:rFonts w:ascii="Times New Roman" w:hAnsi="Times New Roman" w:cs="Times New Roman"/>
          <w:sz w:val="28"/>
          <w:szCs w:val="28"/>
        </w:rPr>
        <w:t>расходов</w:t>
      </w:r>
      <w:r w:rsidR="00024ABA">
        <w:rPr>
          <w:rFonts w:ascii="Times New Roman" w:hAnsi="Times New Roman" w:cs="Times New Roman"/>
          <w:sz w:val="28"/>
          <w:szCs w:val="28"/>
        </w:rPr>
        <w:t xml:space="preserve"> ставилось:</w:t>
      </w:r>
    </w:p>
    <w:p w:rsidR="00024ABA" w:rsidRPr="00034181" w:rsidRDefault="00024ABA" w:rsidP="00506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1CAA" w:rsidRPr="00507C99">
        <w:rPr>
          <w:rFonts w:ascii="Times New Roman" w:hAnsi="Times New Roman" w:cs="Times New Roman"/>
          <w:sz w:val="28"/>
          <w:szCs w:val="28"/>
        </w:rPr>
        <w:t xml:space="preserve">выполнение конкретных показателей, сформированных в рамках </w:t>
      </w:r>
      <w:r w:rsidR="004206F6">
        <w:rPr>
          <w:rFonts w:ascii="Times New Roman" w:hAnsi="Times New Roman" w:cs="Times New Roman"/>
          <w:sz w:val="28"/>
          <w:szCs w:val="28"/>
        </w:rPr>
        <w:t>8</w:t>
      </w:r>
      <w:r w:rsidR="000B1CAA" w:rsidRPr="00507C99">
        <w:rPr>
          <w:rFonts w:ascii="Times New Roman" w:hAnsi="Times New Roman" w:cs="Times New Roman"/>
          <w:sz w:val="28"/>
          <w:szCs w:val="28"/>
        </w:rPr>
        <w:t xml:space="preserve"> муниципальных программ, </w:t>
      </w:r>
    </w:p>
    <w:p w:rsidR="00DE373B" w:rsidRDefault="00DE373B" w:rsidP="00DE3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37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режима экономного использования бюджетных средств;</w:t>
      </w:r>
    </w:p>
    <w:p w:rsidR="00DE373B" w:rsidRPr="00DE373B" w:rsidRDefault="00DE373B" w:rsidP="00DE373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>недопущение принятия расходных обязательств, не обеспеченных источниками финансирования;</w:t>
      </w:r>
    </w:p>
    <w:p w:rsidR="00DE373B" w:rsidRPr="00DE373B" w:rsidRDefault="00DE373B" w:rsidP="00DE373B">
      <w:pPr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- </w:t>
      </w:r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>обеспечение соблюдения норматива формирования расходов на содержание органов местного самоуправления Слободского района, установленного Правительством Кировской области;</w:t>
      </w:r>
    </w:p>
    <w:p w:rsidR="00DE373B" w:rsidRPr="00DE373B" w:rsidRDefault="00DE373B" w:rsidP="00DE373B">
      <w:pPr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- </w:t>
      </w:r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мониторинг исполнения бюджета муниципального района и принятие решений по своевременному перераспределению средств бюджета 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Стуловского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</w:t>
      </w:r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 освоению бюджетных сре</w:t>
      </w:r>
      <w:proofErr w:type="gramStart"/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>дств в п</w:t>
      </w:r>
      <w:proofErr w:type="gramEnd"/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>олном объеме;</w:t>
      </w:r>
    </w:p>
    <w:p w:rsidR="00DE373B" w:rsidRPr="00DE373B" w:rsidRDefault="00DE373B" w:rsidP="00DE373B">
      <w:pPr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- </w:t>
      </w:r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совершенствование процесса управления остатками средств на едином счете бюджета муниципального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образования</w:t>
      </w:r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DE373B" w:rsidRPr="00DE373B" w:rsidRDefault="00DE373B" w:rsidP="00DE373B">
      <w:pPr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- </w:t>
      </w:r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своевременное исполнение расходных обязательств, недопущение возникновения просроченной задолженности бюджета муниципального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образования</w:t>
      </w:r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DE373B" w:rsidRPr="00DE373B" w:rsidRDefault="00DE373B" w:rsidP="00DE373B">
      <w:pPr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- </w:t>
      </w:r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совершенствование информационных технологий, используемых при планировании и исполнении бюджета муниципального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образования</w:t>
      </w:r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>, развитие сре</w:t>
      </w:r>
      <w:proofErr w:type="gramStart"/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>дств вз</w:t>
      </w:r>
      <w:proofErr w:type="gramEnd"/>
      <w:r w:rsidRPr="00DE373B">
        <w:rPr>
          <w:rFonts w:ascii="Times New Roman" w:hAnsi="Times New Roman" w:cs="Times New Roman"/>
          <w:kern w:val="0"/>
          <w:sz w:val="28"/>
          <w:szCs w:val="28"/>
          <w:lang w:bidi="ar-SA"/>
        </w:rPr>
        <w:t>аимодействия автоматизированной системы «Бюджет-СМАРТ» с целью исключения дублирования процедур сбора и обработки информации при соблюдении правил однократного ввода информации и обеспечение ее обработки в режиме реального времени.</w:t>
      </w:r>
    </w:p>
    <w:p w:rsidR="007C6D8A" w:rsidRDefault="007C6D8A" w:rsidP="00DE3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24C9" w:rsidRDefault="00594986">
      <w:pPr>
        <w:spacing w:line="360" w:lineRule="auto"/>
        <w:ind w:firstLine="54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24C9">
        <w:rPr>
          <w:rFonts w:ascii="Times New Roman" w:hAnsi="Times New Roman" w:cs="Times New Roman"/>
          <w:b/>
          <w:sz w:val="28"/>
          <w:szCs w:val="28"/>
        </w:rPr>
        <w:t xml:space="preserve">. Основные </w:t>
      </w:r>
      <w:r w:rsidR="00C64F19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424E61">
        <w:rPr>
          <w:rFonts w:ascii="Times New Roman" w:hAnsi="Times New Roman" w:cs="Times New Roman"/>
          <w:b/>
          <w:sz w:val="28"/>
          <w:szCs w:val="28"/>
        </w:rPr>
        <w:t xml:space="preserve"> налоговой </w:t>
      </w:r>
      <w:r w:rsidR="003C24C9">
        <w:rPr>
          <w:rFonts w:ascii="Times New Roman" w:hAnsi="Times New Roman" w:cs="Times New Roman"/>
          <w:b/>
          <w:sz w:val="28"/>
          <w:szCs w:val="28"/>
        </w:rPr>
        <w:t>политики на 202</w:t>
      </w:r>
      <w:r w:rsidR="00DE373B">
        <w:rPr>
          <w:rFonts w:ascii="Times New Roman" w:hAnsi="Times New Roman" w:cs="Times New Roman"/>
          <w:b/>
          <w:sz w:val="28"/>
          <w:szCs w:val="28"/>
        </w:rPr>
        <w:t>5</w:t>
      </w:r>
      <w:r w:rsidR="003C24C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24C9" w:rsidRDefault="003C24C9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 на период 202</w:t>
      </w:r>
      <w:r w:rsidR="00DE37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E373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32256" w:rsidRDefault="00132256">
      <w:pPr>
        <w:spacing w:line="360" w:lineRule="auto"/>
        <w:ind w:firstLine="540"/>
        <w:jc w:val="center"/>
        <w:rPr>
          <w:rFonts w:cs="Times New Roman"/>
          <w:szCs w:val="24"/>
        </w:rPr>
      </w:pPr>
    </w:p>
    <w:p w:rsidR="00C64F19" w:rsidRPr="00034181" w:rsidRDefault="00C64F19" w:rsidP="00F1463F">
      <w:pPr>
        <w:suppressAutoHyphens w:val="0"/>
        <w:autoSpaceDE/>
        <w:autoSpaceDN/>
        <w:adjustRightIn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F19">
        <w:rPr>
          <w:rFonts w:ascii="Times New Roman" w:hAnsi="Times New Roman" w:cs="Times New Roman"/>
          <w:sz w:val="28"/>
          <w:szCs w:val="28"/>
        </w:rPr>
        <w:t xml:space="preserve">Для формирования доходов консолидированного бюджета </w:t>
      </w:r>
      <w:r w:rsidR="00A03ED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64F19">
        <w:rPr>
          <w:rFonts w:ascii="Times New Roman" w:hAnsi="Times New Roman" w:cs="Times New Roman"/>
          <w:sz w:val="28"/>
          <w:szCs w:val="28"/>
        </w:rPr>
        <w:t xml:space="preserve">используются показатели </w:t>
      </w:r>
      <w:r w:rsidR="00F1463F" w:rsidRPr="0092571F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прогноза социально-экономического развития муниципального образования </w:t>
      </w:r>
      <w:proofErr w:type="spellStart"/>
      <w:r w:rsidR="00A03ED9">
        <w:rPr>
          <w:rFonts w:ascii="Times New Roman" w:hAnsi="Times New Roman" w:cs="Times New Roman"/>
          <w:kern w:val="0"/>
          <w:sz w:val="28"/>
          <w:szCs w:val="28"/>
          <w:lang w:bidi="ar-SA"/>
        </w:rPr>
        <w:t>Стуловское</w:t>
      </w:r>
      <w:proofErr w:type="spellEnd"/>
      <w:r w:rsidR="00A03ED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сельское поселение </w:t>
      </w:r>
      <w:r w:rsidR="00F1463F">
        <w:rPr>
          <w:rFonts w:ascii="Times New Roman" w:hAnsi="Times New Roman" w:cs="Times New Roman"/>
          <w:kern w:val="0"/>
          <w:sz w:val="28"/>
          <w:szCs w:val="28"/>
          <w:lang w:bidi="ar-SA"/>
        </w:rPr>
        <w:t>Слободско</w:t>
      </w:r>
      <w:r w:rsidR="00A03ED9">
        <w:rPr>
          <w:rFonts w:ascii="Times New Roman" w:hAnsi="Times New Roman" w:cs="Times New Roman"/>
          <w:kern w:val="0"/>
          <w:sz w:val="28"/>
          <w:szCs w:val="28"/>
          <w:lang w:bidi="ar-SA"/>
        </w:rPr>
        <w:t>го</w:t>
      </w:r>
      <w:r w:rsidR="00F1463F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район</w:t>
      </w:r>
      <w:r w:rsidR="00E55C3E">
        <w:rPr>
          <w:rFonts w:ascii="Times New Roman" w:hAnsi="Times New Roman" w:cs="Times New Roman"/>
          <w:kern w:val="0"/>
          <w:sz w:val="28"/>
          <w:szCs w:val="28"/>
          <w:lang w:bidi="ar-SA"/>
        </w:rPr>
        <w:t>а</w:t>
      </w:r>
      <w:r w:rsidR="00F1463F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Кировской области</w:t>
      </w:r>
      <w:r w:rsidR="00F1463F" w:rsidRPr="0092571F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1463F" w:rsidRPr="00C64F19">
        <w:rPr>
          <w:rFonts w:ascii="Times New Roman" w:hAnsi="Times New Roman" w:cs="Times New Roman"/>
          <w:sz w:val="28"/>
          <w:szCs w:val="28"/>
        </w:rPr>
        <w:t>на 202</w:t>
      </w:r>
      <w:r w:rsidR="00DE373B">
        <w:rPr>
          <w:rFonts w:ascii="Times New Roman" w:hAnsi="Times New Roman" w:cs="Times New Roman"/>
          <w:sz w:val="28"/>
          <w:szCs w:val="28"/>
        </w:rPr>
        <w:t>5</w:t>
      </w:r>
      <w:r w:rsidR="00E909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E373B">
        <w:rPr>
          <w:rFonts w:ascii="Times New Roman" w:hAnsi="Times New Roman" w:cs="Times New Roman"/>
          <w:sz w:val="28"/>
          <w:szCs w:val="28"/>
        </w:rPr>
        <w:t>6</w:t>
      </w:r>
      <w:r w:rsidR="00E90994">
        <w:rPr>
          <w:rFonts w:ascii="Times New Roman" w:hAnsi="Times New Roman" w:cs="Times New Roman"/>
          <w:sz w:val="28"/>
          <w:szCs w:val="28"/>
        </w:rPr>
        <w:t xml:space="preserve"> и </w:t>
      </w:r>
      <w:r w:rsidR="00F1463F" w:rsidRPr="00C64F19">
        <w:rPr>
          <w:rFonts w:ascii="Times New Roman" w:hAnsi="Times New Roman" w:cs="Times New Roman"/>
          <w:sz w:val="28"/>
          <w:szCs w:val="28"/>
        </w:rPr>
        <w:t>202</w:t>
      </w:r>
      <w:r w:rsidR="00DE373B">
        <w:rPr>
          <w:rFonts w:ascii="Times New Roman" w:hAnsi="Times New Roman" w:cs="Times New Roman"/>
          <w:sz w:val="28"/>
          <w:szCs w:val="28"/>
        </w:rPr>
        <w:t>7</w:t>
      </w:r>
      <w:r w:rsidR="00F1463F" w:rsidRPr="00C64F19">
        <w:rPr>
          <w:rFonts w:ascii="Times New Roman" w:hAnsi="Times New Roman" w:cs="Times New Roman"/>
          <w:sz w:val="28"/>
          <w:szCs w:val="28"/>
        </w:rPr>
        <w:t xml:space="preserve"> год</w:t>
      </w:r>
      <w:r w:rsidR="00E90994">
        <w:rPr>
          <w:rFonts w:ascii="Times New Roman" w:hAnsi="Times New Roman" w:cs="Times New Roman"/>
          <w:sz w:val="28"/>
          <w:szCs w:val="28"/>
        </w:rPr>
        <w:t>ов</w:t>
      </w:r>
      <w:r w:rsidR="00F1463F" w:rsidRPr="0092571F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 w:rsidR="00F1463F" w:rsidRPr="00DD687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утвержденные постановлением администрации </w:t>
      </w:r>
      <w:proofErr w:type="spellStart"/>
      <w:r w:rsidR="00F1463F" w:rsidRPr="00DD6876">
        <w:rPr>
          <w:rFonts w:ascii="Times New Roman" w:hAnsi="Times New Roman" w:cs="Times New Roman"/>
          <w:kern w:val="0"/>
          <w:sz w:val="28"/>
          <w:szCs w:val="28"/>
          <w:lang w:bidi="ar-SA"/>
        </w:rPr>
        <w:t>С</w:t>
      </w:r>
      <w:r w:rsidR="00DD6876" w:rsidRPr="00DD6876">
        <w:rPr>
          <w:rFonts w:ascii="Times New Roman" w:hAnsi="Times New Roman" w:cs="Times New Roman"/>
          <w:kern w:val="0"/>
          <w:sz w:val="28"/>
          <w:szCs w:val="28"/>
          <w:lang w:bidi="ar-SA"/>
        </w:rPr>
        <w:t>туловского</w:t>
      </w:r>
      <w:proofErr w:type="spellEnd"/>
      <w:r w:rsidR="00DD6876" w:rsidRPr="00DD687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сельского </w:t>
      </w:r>
      <w:r w:rsidR="00DD6876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поселения </w:t>
      </w:r>
      <w:r w:rsidR="00F1463F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от </w:t>
      </w:r>
      <w:r w:rsidR="00034181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>28</w:t>
      </w:r>
      <w:r w:rsidR="003F21B7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  <w:r w:rsidR="00DD6876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>11</w:t>
      </w:r>
      <w:r w:rsidR="003F21B7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>.202</w:t>
      </w:r>
      <w:r w:rsidR="00034181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>4</w:t>
      </w:r>
      <w:r w:rsidR="00F1463F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№ </w:t>
      </w:r>
      <w:r w:rsidR="003F21B7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>1</w:t>
      </w:r>
      <w:r w:rsidR="00DD6876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>5</w:t>
      </w:r>
      <w:r w:rsidR="00034181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>8</w:t>
      </w:r>
      <w:r w:rsidR="00F1463F" w:rsidRPr="00034181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C64F19" w:rsidRPr="00C64F19" w:rsidRDefault="00C64F19" w:rsidP="00C64F19">
      <w:pPr>
        <w:spacing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19">
        <w:rPr>
          <w:rFonts w:ascii="Times New Roman" w:hAnsi="Times New Roman" w:cs="Times New Roman"/>
          <w:sz w:val="28"/>
          <w:szCs w:val="28"/>
        </w:rPr>
        <w:t>Для расчета показателей по доходам за основу берется «</w:t>
      </w:r>
      <w:r w:rsidR="003F21B7">
        <w:rPr>
          <w:rFonts w:ascii="Times New Roman" w:hAnsi="Times New Roman" w:cs="Times New Roman"/>
          <w:sz w:val="28"/>
          <w:szCs w:val="28"/>
        </w:rPr>
        <w:t>второй</w:t>
      </w:r>
      <w:r w:rsidRPr="00C64F19">
        <w:rPr>
          <w:rFonts w:ascii="Times New Roman" w:hAnsi="Times New Roman" w:cs="Times New Roman"/>
          <w:sz w:val="28"/>
          <w:szCs w:val="28"/>
        </w:rPr>
        <w:t>» вариант макроэкономического прогноза, согласно которому индекс потребительских цен на 202</w:t>
      </w:r>
      <w:r w:rsidR="007E2E03">
        <w:rPr>
          <w:rFonts w:ascii="Times New Roman" w:hAnsi="Times New Roman" w:cs="Times New Roman"/>
          <w:sz w:val="28"/>
          <w:szCs w:val="28"/>
        </w:rPr>
        <w:t>5</w:t>
      </w:r>
      <w:r w:rsidRPr="00C64F19">
        <w:rPr>
          <w:rFonts w:ascii="Times New Roman" w:hAnsi="Times New Roman" w:cs="Times New Roman"/>
          <w:sz w:val="28"/>
          <w:szCs w:val="28"/>
        </w:rPr>
        <w:t>-202</w:t>
      </w:r>
      <w:r w:rsidR="007E2E03">
        <w:rPr>
          <w:rFonts w:ascii="Times New Roman" w:hAnsi="Times New Roman" w:cs="Times New Roman"/>
          <w:sz w:val="28"/>
          <w:szCs w:val="28"/>
        </w:rPr>
        <w:t>7</w:t>
      </w:r>
      <w:r w:rsidRPr="00C64F19">
        <w:rPr>
          <w:rFonts w:ascii="Times New Roman" w:hAnsi="Times New Roman" w:cs="Times New Roman"/>
          <w:sz w:val="28"/>
          <w:szCs w:val="28"/>
        </w:rPr>
        <w:t xml:space="preserve"> годы прогнозируется </w:t>
      </w:r>
      <w:r w:rsidR="005C431E">
        <w:rPr>
          <w:rFonts w:ascii="Times New Roman" w:hAnsi="Times New Roman" w:cs="Times New Roman"/>
          <w:sz w:val="28"/>
          <w:szCs w:val="28"/>
        </w:rPr>
        <w:t>в среднем</w:t>
      </w:r>
      <w:r w:rsidRPr="00C64F19">
        <w:rPr>
          <w:rFonts w:ascii="Times New Roman" w:hAnsi="Times New Roman" w:cs="Times New Roman"/>
          <w:sz w:val="28"/>
          <w:szCs w:val="28"/>
        </w:rPr>
        <w:t xml:space="preserve"> 10</w:t>
      </w:r>
      <w:r w:rsidR="003F21B7">
        <w:rPr>
          <w:rFonts w:ascii="Times New Roman" w:hAnsi="Times New Roman" w:cs="Times New Roman"/>
          <w:sz w:val="28"/>
          <w:szCs w:val="28"/>
        </w:rPr>
        <w:t>5</w:t>
      </w:r>
      <w:r w:rsidRPr="00C64F1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E1D86">
        <w:rPr>
          <w:rFonts w:ascii="Times New Roman" w:hAnsi="Times New Roman" w:cs="Times New Roman"/>
          <w:sz w:val="28"/>
          <w:szCs w:val="28"/>
        </w:rPr>
        <w:t>а</w:t>
      </w:r>
      <w:r w:rsidRPr="00C64F19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C64F19" w:rsidRPr="00034181" w:rsidRDefault="00034181" w:rsidP="00C64F19">
      <w:pPr>
        <w:spacing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81">
        <w:rPr>
          <w:rFonts w:ascii="Times New Roman" w:hAnsi="Times New Roman" w:cs="Times New Roman"/>
          <w:sz w:val="28"/>
          <w:szCs w:val="28"/>
        </w:rPr>
        <w:t>Средние темпы роста фонда оплаты труда на территории поселения и района составят в 2025 году – 102,7 процента, в 2026 году – 102,6 процента, в 2027 году – 102,2 процентов</w:t>
      </w:r>
      <w:r w:rsidR="00C64F19" w:rsidRPr="00034181">
        <w:rPr>
          <w:rFonts w:ascii="Times New Roman" w:hAnsi="Times New Roman" w:cs="Times New Roman"/>
          <w:sz w:val="28"/>
          <w:szCs w:val="28"/>
        </w:rPr>
        <w:t>.</w:t>
      </w:r>
    </w:p>
    <w:p w:rsidR="00C64F19" w:rsidRPr="00C64F19" w:rsidRDefault="00C64F19" w:rsidP="00C64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19">
        <w:rPr>
          <w:rFonts w:ascii="Times New Roman" w:hAnsi="Times New Roman" w:cs="Times New Roman"/>
          <w:sz w:val="28"/>
          <w:szCs w:val="28"/>
        </w:rPr>
        <w:t>В основу формирования параметров бюджета по налоговым и неналоговым доходам принимаются прогнозы поступлений по доходным источникам главных администраторов доходов.</w:t>
      </w:r>
    </w:p>
    <w:p w:rsidR="00C64F19" w:rsidRPr="00C64F19" w:rsidRDefault="00C64F19" w:rsidP="00C64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19">
        <w:rPr>
          <w:rFonts w:ascii="Times New Roman" w:hAnsi="Times New Roman" w:cs="Times New Roman"/>
          <w:sz w:val="28"/>
          <w:szCs w:val="28"/>
        </w:rPr>
        <w:t>При этом прогнозные разработки на 202</w:t>
      </w:r>
      <w:r w:rsidR="007E2E03">
        <w:rPr>
          <w:rFonts w:ascii="Times New Roman" w:hAnsi="Times New Roman" w:cs="Times New Roman"/>
          <w:sz w:val="28"/>
          <w:szCs w:val="28"/>
        </w:rPr>
        <w:t>5</w:t>
      </w:r>
      <w:r w:rsidRPr="00C64F1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2E03">
        <w:rPr>
          <w:rFonts w:ascii="Times New Roman" w:hAnsi="Times New Roman" w:cs="Times New Roman"/>
          <w:sz w:val="28"/>
          <w:szCs w:val="28"/>
        </w:rPr>
        <w:t>6</w:t>
      </w:r>
      <w:r w:rsidRPr="00C64F19">
        <w:rPr>
          <w:rFonts w:ascii="Times New Roman" w:hAnsi="Times New Roman" w:cs="Times New Roman"/>
          <w:sz w:val="28"/>
          <w:szCs w:val="28"/>
        </w:rPr>
        <w:t>-202</w:t>
      </w:r>
      <w:r w:rsidR="007E2E03">
        <w:rPr>
          <w:rFonts w:ascii="Times New Roman" w:hAnsi="Times New Roman" w:cs="Times New Roman"/>
          <w:sz w:val="28"/>
          <w:szCs w:val="28"/>
        </w:rPr>
        <w:t>7</w:t>
      </w:r>
      <w:r w:rsidRPr="00C64F19">
        <w:rPr>
          <w:rFonts w:ascii="Times New Roman" w:hAnsi="Times New Roman" w:cs="Times New Roman"/>
          <w:sz w:val="28"/>
          <w:szCs w:val="28"/>
        </w:rPr>
        <w:t xml:space="preserve"> годов по каждому виду доходов осуществляются главными администраторами доходов бюджета</w:t>
      </w:r>
      <w:r w:rsidR="00BA5C72">
        <w:rPr>
          <w:rFonts w:ascii="Times New Roman" w:hAnsi="Times New Roman" w:cs="Times New Roman"/>
          <w:sz w:val="28"/>
          <w:szCs w:val="28"/>
        </w:rPr>
        <w:t xml:space="preserve"> </w:t>
      </w:r>
      <w:r w:rsidR="00E55C3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64F19">
        <w:rPr>
          <w:rFonts w:ascii="Times New Roman" w:hAnsi="Times New Roman" w:cs="Times New Roman"/>
          <w:sz w:val="28"/>
          <w:szCs w:val="28"/>
        </w:rPr>
        <w:t xml:space="preserve">по утвержденным методикам прогнозирования поступлений доходов в бюджет (в соответствии с Постановлением Правительства Российской Федерации от 23.06.2016 № 574) и подлежат согласованию с финансовым </w:t>
      </w:r>
      <w:r w:rsidR="0063099A">
        <w:rPr>
          <w:rFonts w:ascii="Times New Roman" w:hAnsi="Times New Roman" w:cs="Times New Roman"/>
          <w:sz w:val="28"/>
          <w:szCs w:val="28"/>
        </w:rPr>
        <w:t>управлением Слободского района</w:t>
      </w:r>
      <w:r w:rsidRPr="00C64F19">
        <w:rPr>
          <w:rFonts w:ascii="Times New Roman" w:hAnsi="Times New Roman" w:cs="Times New Roman"/>
          <w:sz w:val="28"/>
          <w:szCs w:val="28"/>
        </w:rPr>
        <w:t>.</w:t>
      </w:r>
    </w:p>
    <w:p w:rsidR="00C64F19" w:rsidRDefault="0063099A" w:rsidP="00C64F19">
      <w:pPr>
        <w:spacing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99A">
        <w:rPr>
          <w:rFonts w:ascii="Times New Roman" w:hAnsi="Times New Roman" w:cs="Times New Roman"/>
          <w:sz w:val="28"/>
          <w:szCs w:val="28"/>
        </w:rPr>
        <w:t xml:space="preserve">Расчеты </w:t>
      </w:r>
      <w:r w:rsidR="00C64F19" w:rsidRPr="0063099A">
        <w:rPr>
          <w:rFonts w:ascii="Times New Roman" w:hAnsi="Times New Roman" w:cs="Times New Roman"/>
          <w:sz w:val="28"/>
          <w:szCs w:val="28"/>
        </w:rPr>
        <w:t>осуществляются по утвержденной методике прогнозирования налоговых и неналоговых доходов н</w:t>
      </w:r>
      <w:r w:rsidR="00C64F19" w:rsidRPr="00C64F19">
        <w:rPr>
          <w:rFonts w:ascii="Times New Roman" w:hAnsi="Times New Roman" w:cs="Times New Roman"/>
          <w:sz w:val="28"/>
          <w:szCs w:val="28"/>
        </w:rPr>
        <w:t xml:space="preserve">а базе сложившейся динамики начислений и поступлений платежей, ожидаемой оценки в текущем году, задолженности по налоговым и неналоговым доходам, а также прогнозируемых показателей по налогооблагаемой прибыли, темпам роста фонда оплаты труда, кадастровой стоимости земли и объектов недвижимого имущества, заключенных договоров на передачу в аренду земельных </w:t>
      </w:r>
      <w:r w:rsidR="00C64F19" w:rsidRPr="00C64F19">
        <w:rPr>
          <w:rFonts w:ascii="Times New Roman" w:hAnsi="Times New Roman" w:cs="Times New Roman"/>
          <w:sz w:val="28"/>
          <w:szCs w:val="28"/>
        </w:rPr>
        <w:lastRenderedPageBreak/>
        <w:t>участков и имущества, действующих ставок</w:t>
      </w:r>
      <w:proofErr w:type="gramEnd"/>
      <w:r w:rsidR="00C64F19" w:rsidRPr="00C64F19">
        <w:rPr>
          <w:rFonts w:ascii="Times New Roman" w:hAnsi="Times New Roman" w:cs="Times New Roman"/>
          <w:sz w:val="28"/>
          <w:szCs w:val="28"/>
        </w:rPr>
        <w:t xml:space="preserve"> по налоговым и неналоговым платежам с учетом внесенных изменений в налоговое и бюджетное законодательство. </w:t>
      </w:r>
    </w:p>
    <w:p w:rsidR="00521374" w:rsidRPr="00C86C8E" w:rsidRDefault="00521374" w:rsidP="00C86C8E">
      <w:pPr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521374">
        <w:rPr>
          <w:rFonts w:ascii="Times New Roman" w:hAnsi="Times New Roman" w:cs="Times New Roman"/>
          <w:sz w:val="28"/>
          <w:szCs w:val="28"/>
          <w:shd w:val="clear" w:color="auto" w:fill="FDFDFD"/>
        </w:rPr>
        <w:t>В 202</w:t>
      </w:r>
      <w:r w:rsidR="00C86C8E">
        <w:rPr>
          <w:rFonts w:ascii="Times New Roman" w:hAnsi="Times New Roman" w:cs="Times New Roman"/>
          <w:sz w:val="28"/>
          <w:szCs w:val="28"/>
          <w:shd w:val="clear" w:color="auto" w:fill="FDFDFD"/>
        </w:rPr>
        <w:t>4</w:t>
      </w:r>
      <w:r w:rsidRPr="00521374">
        <w:rPr>
          <w:rFonts w:ascii="Times New Roman" w:hAnsi="Times New Roman" w:cs="Times New Roman"/>
          <w:sz w:val="28"/>
          <w:szCs w:val="28"/>
          <w:shd w:val="clear" w:color="auto" w:fill="FDFDFD"/>
        </w:rPr>
        <w:t> году продолжается адаптация экономики к изменившимся внешним условиям, в том числе к введенным санкциям, и переход к новой модели экономического роста. На позитивный характер формирующихся тенденций решающее влияние оказывает реализация на государственном уровне комплекса мер, направленных на обеспечение национальных интересов Российской Федерации, включая поддержк</w:t>
      </w:r>
      <w:r w:rsidR="00C86C8E">
        <w:rPr>
          <w:rFonts w:ascii="Times New Roman" w:hAnsi="Times New Roman" w:cs="Times New Roman"/>
          <w:sz w:val="28"/>
          <w:szCs w:val="28"/>
          <w:shd w:val="clear" w:color="auto" w:fill="FDFDFD"/>
        </w:rPr>
        <w:t>у экономики и социальной сферы.</w:t>
      </w:r>
    </w:p>
    <w:p w:rsidR="00521374" w:rsidRPr="00521374" w:rsidRDefault="00521374" w:rsidP="00521374">
      <w:pPr>
        <w:shd w:val="clear" w:color="auto" w:fill="FDFDFD"/>
        <w:autoSpaceDE/>
        <w:autoSpaceDN/>
        <w:adjustRightInd/>
        <w:spacing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1374">
        <w:rPr>
          <w:rFonts w:ascii="Times New Roman" w:hAnsi="Times New Roman" w:cs="Times New Roman"/>
          <w:sz w:val="28"/>
          <w:szCs w:val="28"/>
        </w:rPr>
        <w:t>В налоговой политике в 202</w:t>
      </w:r>
      <w:r w:rsidR="00C86C8E">
        <w:rPr>
          <w:rFonts w:ascii="Times New Roman" w:hAnsi="Times New Roman" w:cs="Times New Roman"/>
          <w:sz w:val="28"/>
          <w:szCs w:val="28"/>
        </w:rPr>
        <w:t>5-2027</w:t>
      </w:r>
      <w:r w:rsidRPr="00521374">
        <w:rPr>
          <w:rFonts w:ascii="Times New Roman" w:hAnsi="Times New Roman" w:cs="Times New Roman"/>
          <w:sz w:val="28"/>
          <w:szCs w:val="28"/>
        </w:rPr>
        <w:t xml:space="preserve"> годах приоритетом будет являться обеспечение стабильных поступлений налоговых доходов в бюджет </w:t>
      </w:r>
      <w:r w:rsidR="00E55C3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21374">
        <w:rPr>
          <w:rFonts w:ascii="Times New Roman" w:hAnsi="Times New Roman" w:cs="Times New Roman"/>
          <w:sz w:val="28"/>
          <w:szCs w:val="28"/>
        </w:rPr>
        <w:t>и решение основных задач:</w:t>
      </w:r>
    </w:p>
    <w:p w:rsidR="00521374" w:rsidRPr="00521374" w:rsidRDefault="00521374" w:rsidP="00521374">
      <w:pPr>
        <w:shd w:val="clear" w:color="auto" w:fill="FDFDFD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1374">
        <w:rPr>
          <w:rFonts w:ascii="Times New Roman" w:hAnsi="Times New Roman" w:cs="Times New Roman"/>
          <w:sz w:val="28"/>
          <w:szCs w:val="28"/>
        </w:rPr>
        <w:t>- повышение эффективности администрирования доходов местного бюджета и повышение качества взаимодействия с главными администраторами доходов местного бюджета в целях повышения их ответственности за правильность и полноту исчисления, полноту и своевременность зачисления платежей в местный бюджет;</w:t>
      </w:r>
    </w:p>
    <w:p w:rsidR="00521374" w:rsidRPr="00521374" w:rsidRDefault="00521374" w:rsidP="00521374">
      <w:pPr>
        <w:shd w:val="clear" w:color="auto" w:fill="FDFDFD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1374">
        <w:rPr>
          <w:rFonts w:ascii="Times New Roman" w:hAnsi="Times New Roman" w:cs="Times New Roman"/>
          <w:sz w:val="28"/>
          <w:szCs w:val="28"/>
        </w:rPr>
        <w:t xml:space="preserve">- мобилизация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</w:t>
      </w:r>
    </w:p>
    <w:p w:rsidR="00D903DF" w:rsidRPr="00521374" w:rsidRDefault="00521374" w:rsidP="00521374">
      <w:pPr>
        <w:shd w:val="clear" w:color="auto" w:fill="FDFDFD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1374">
        <w:rPr>
          <w:rFonts w:ascii="Times New Roman" w:hAnsi="Times New Roman" w:cs="Times New Roman"/>
          <w:sz w:val="28"/>
          <w:szCs w:val="28"/>
        </w:rPr>
        <w:t>- продолжение работы по эффективному межведомственному взаимодействию, целями которого являются повышение уровня собираемости налогов, снижение недоимки, достижение высокой степени достоверности информации об объектах налогообложения, укрепление налоговой дисциплины</w:t>
      </w:r>
      <w:r w:rsidR="008E62D4">
        <w:rPr>
          <w:rFonts w:ascii="Times New Roman" w:hAnsi="Times New Roman" w:cs="Times New Roman"/>
          <w:sz w:val="28"/>
          <w:szCs w:val="28"/>
        </w:rPr>
        <w:t>.</w:t>
      </w:r>
    </w:p>
    <w:p w:rsidR="00521374" w:rsidRPr="00521374" w:rsidRDefault="00521374" w:rsidP="00521374">
      <w:pPr>
        <w:shd w:val="clear" w:color="auto" w:fill="FDFDFD"/>
        <w:autoSpaceDE/>
        <w:autoSpaceDN/>
        <w:adjustRightInd/>
        <w:spacing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1374">
        <w:rPr>
          <w:rFonts w:ascii="Times New Roman" w:hAnsi="Times New Roman" w:cs="Times New Roman"/>
          <w:sz w:val="28"/>
          <w:szCs w:val="28"/>
        </w:rPr>
        <w:t>Обеспечение полноты собираемости налогов остается важнейшей задачей муниципального образования в условиях сохраняющейся нестабильности экономической ситуации.</w:t>
      </w:r>
    </w:p>
    <w:p w:rsidR="00521374" w:rsidRPr="00521374" w:rsidRDefault="00521374" w:rsidP="005213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521374">
        <w:rPr>
          <w:rFonts w:ascii="Times New Roman" w:hAnsi="Times New Roman" w:cs="Times New Roman"/>
          <w:sz w:val="28"/>
          <w:szCs w:val="24"/>
        </w:rPr>
        <w:t>Реализация налоговой политики будет способствовать повышению доходного потенциала</w:t>
      </w:r>
      <w:r w:rsidR="00E55C3E">
        <w:rPr>
          <w:rFonts w:ascii="Times New Roman" w:hAnsi="Times New Roman" w:cs="Times New Roman"/>
          <w:sz w:val="28"/>
          <w:szCs w:val="24"/>
        </w:rPr>
        <w:t xml:space="preserve"> поселения</w:t>
      </w:r>
      <w:r w:rsidRPr="00521374">
        <w:rPr>
          <w:rFonts w:ascii="Times New Roman" w:hAnsi="Times New Roman" w:cs="Times New Roman"/>
          <w:sz w:val="28"/>
          <w:szCs w:val="24"/>
        </w:rPr>
        <w:t xml:space="preserve">, повышению финансовой </w:t>
      </w:r>
      <w:r w:rsidRPr="00521374">
        <w:rPr>
          <w:rFonts w:ascii="Times New Roman" w:hAnsi="Times New Roman" w:cs="Times New Roman"/>
          <w:sz w:val="28"/>
          <w:szCs w:val="24"/>
        </w:rPr>
        <w:lastRenderedPageBreak/>
        <w:t>самостоятельности и, как следствие, стабильному социально-экономическому развитию территории.</w:t>
      </w:r>
    </w:p>
    <w:p w:rsidR="003239F5" w:rsidRDefault="003239F5" w:rsidP="00AE1D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3B2" w:rsidRDefault="00132256" w:rsidP="005F63B2">
      <w:pPr>
        <w:spacing w:line="360" w:lineRule="auto"/>
        <w:ind w:firstLine="54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24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3558">
        <w:rPr>
          <w:rFonts w:ascii="Times New Roman" w:hAnsi="Times New Roman" w:cs="Times New Roman"/>
          <w:b/>
          <w:sz w:val="28"/>
          <w:szCs w:val="28"/>
        </w:rPr>
        <w:t>Н</w:t>
      </w:r>
      <w:r w:rsidR="003C24C9">
        <w:rPr>
          <w:rFonts w:ascii="Times New Roman" w:hAnsi="Times New Roman" w:cs="Times New Roman"/>
          <w:b/>
          <w:sz w:val="28"/>
          <w:szCs w:val="28"/>
        </w:rPr>
        <w:t xml:space="preserve">аправления </w:t>
      </w:r>
      <w:r w:rsidR="00865E1A">
        <w:rPr>
          <w:rFonts w:ascii="Times New Roman" w:hAnsi="Times New Roman" w:cs="Times New Roman"/>
          <w:b/>
          <w:sz w:val="28"/>
          <w:szCs w:val="28"/>
        </w:rPr>
        <w:t xml:space="preserve">бюджетной </w:t>
      </w:r>
      <w:r w:rsidR="003C24C9">
        <w:rPr>
          <w:rFonts w:ascii="Times New Roman" w:hAnsi="Times New Roman" w:cs="Times New Roman"/>
          <w:b/>
          <w:sz w:val="28"/>
          <w:szCs w:val="28"/>
        </w:rPr>
        <w:t>политики</w:t>
      </w:r>
      <w:r w:rsidR="005F63B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86C8E">
        <w:rPr>
          <w:rFonts w:ascii="Times New Roman" w:hAnsi="Times New Roman" w:cs="Times New Roman"/>
          <w:b/>
          <w:sz w:val="28"/>
          <w:szCs w:val="28"/>
        </w:rPr>
        <w:t>5</w:t>
      </w:r>
      <w:r w:rsidR="005F63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F63B2" w:rsidRDefault="005F63B2" w:rsidP="005F63B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период 202</w:t>
      </w:r>
      <w:r w:rsidR="00C86C8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86C8E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456985" w:rsidRDefault="00456985" w:rsidP="005F63B2">
      <w:pPr>
        <w:spacing w:line="360" w:lineRule="auto"/>
        <w:ind w:firstLine="540"/>
        <w:jc w:val="center"/>
        <w:rPr>
          <w:rFonts w:cs="Times New Roman"/>
          <w:szCs w:val="24"/>
        </w:rPr>
      </w:pPr>
    </w:p>
    <w:p w:rsidR="005F63B2" w:rsidRDefault="00506EFC" w:rsidP="00AF2DDE">
      <w:pPr>
        <w:pStyle w:val="a5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FC">
        <w:rPr>
          <w:rFonts w:ascii="Times New Roman" w:hAnsi="Times New Roman" w:cs="Times New Roman"/>
          <w:sz w:val="28"/>
          <w:szCs w:val="28"/>
        </w:rPr>
        <w:t>Учитывая текущую экономическую ситуацию при формировании проекта бюджета на 202</w:t>
      </w:r>
      <w:r w:rsidR="00C86C8E">
        <w:rPr>
          <w:rFonts w:ascii="Times New Roman" w:hAnsi="Times New Roman" w:cs="Times New Roman"/>
          <w:sz w:val="28"/>
          <w:szCs w:val="28"/>
        </w:rPr>
        <w:t>5</w:t>
      </w:r>
      <w:r w:rsidRPr="00506EF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86C8E">
        <w:rPr>
          <w:rFonts w:ascii="Times New Roman" w:hAnsi="Times New Roman" w:cs="Times New Roman"/>
          <w:sz w:val="28"/>
          <w:szCs w:val="28"/>
        </w:rPr>
        <w:t>6</w:t>
      </w:r>
      <w:r w:rsidRPr="00506EFC">
        <w:rPr>
          <w:rFonts w:ascii="Times New Roman" w:hAnsi="Times New Roman" w:cs="Times New Roman"/>
          <w:sz w:val="28"/>
          <w:szCs w:val="28"/>
        </w:rPr>
        <w:t xml:space="preserve"> и 202</w:t>
      </w:r>
      <w:r w:rsidR="00C86C8E">
        <w:rPr>
          <w:rFonts w:ascii="Times New Roman" w:hAnsi="Times New Roman" w:cs="Times New Roman"/>
          <w:sz w:val="28"/>
          <w:szCs w:val="28"/>
        </w:rPr>
        <w:t xml:space="preserve">7 </w:t>
      </w:r>
      <w:r w:rsidRPr="00506EFC">
        <w:rPr>
          <w:rFonts w:ascii="Times New Roman" w:hAnsi="Times New Roman" w:cs="Times New Roman"/>
          <w:sz w:val="28"/>
          <w:szCs w:val="28"/>
        </w:rPr>
        <w:t>годов, необходимо учитывать мероприятия по управлению бюджетными рисками и повышению операционной эффективности пл</w:t>
      </w:r>
      <w:r w:rsidR="00E55C3E">
        <w:rPr>
          <w:rFonts w:ascii="Times New Roman" w:hAnsi="Times New Roman" w:cs="Times New Roman"/>
          <w:sz w:val="28"/>
          <w:szCs w:val="28"/>
        </w:rPr>
        <w:t>анирования и исполнения бюджета</w:t>
      </w:r>
      <w:r w:rsidRPr="00506EFC">
        <w:rPr>
          <w:rFonts w:ascii="Times New Roman" w:hAnsi="Times New Roman" w:cs="Times New Roman"/>
          <w:sz w:val="28"/>
          <w:szCs w:val="28"/>
        </w:rPr>
        <w:t>. В этой связи необходимо определение четких приоритетов расходования средств, продолжение применения мер, направленных на развитие доходной базы и на совершенствование долговой политики.</w:t>
      </w:r>
    </w:p>
    <w:p w:rsidR="001402BD" w:rsidRPr="00B4326B" w:rsidRDefault="001402BD" w:rsidP="00B4326B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В таких экономических условиях основными направлениями бюджетной политики являются</w:t>
      </w:r>
      <w:proofErr w:type="gramStart"/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:</w:t>
      </w:r>
      <w:proofErr w:type="gramEnd"/>
    </w:p>
    <w:p w:rsidR="001402BD" w:rsidRPr="00B4326B" w:rsidRDefault="001402BD" w:rsidP="00B4326B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-определение четких приоритетов использования бюджетных средств с учетом текущей экономической ситуации: при планировании бюджетных ассигнований подлежит детальной оценке содержание муниципальных программ, соразмерение объемов их финансового обеспечения с реальными возможностями бюджета</w:t>
      </w:r>
      <w:r w:rsidR="00E55C3E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поселения</w:t>
      </w: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1402BD" w:rsidRPr="00B4326B" w:rsidRDefault="001402BD" w:rsidP="00B4326B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- обеспечение бюджетных ассигнований на финансирование первоочередных программных мероприятий с целью достижения целевых показателей по соответствующим направлениям;</w:t>
      </w:r>
    </w:p>
    <w:p w:rsidR="001402BD" w:rsidRPr="00B4326B" w:rsidRDefault="001402BD" w:rsidP="00B4326B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- исполнение гарантированных расходных обязательств, мониторинг бюджетных затрат на закупку товаров, работ и услуг для муниципальных нужд;</w:t>
      </w:r>
    </w:p>
    <w:p w:rsidR="001402BD" w:rsidRPr="00B4326B" w:rsidRDefault="001402BD" w:rsidP="00B4326B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- недопущение снижения качества оказания муниципальных услуг (выполнения работ), в том числе при проведении мероприятий по оптимизации сети и штатной численности работников учреждений;</w:t>
      </w:r>
    </w:p>
    <w:p w:rsidR="001402BD" w:rsidRPr="00B4326B" w:rsidRDefault="001402BD" w:rsidP="00B4326B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- обеспечение выполнения целевых показателей муниципальных программ, преемственности показателей достижения целей, обозначенных в </w:t>
      </w: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муниципальных программах, целям и задачам государственных программ и региональных проектов, их увязки;</w:t>
      </w:r>
    </w:p>
    <w:p w:rsidR="001402BD" w:rsidRPr="00B4326B" w:rsidRDefault="001402BD" w:rsidP="00B4326B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- совершенствование механизмов </w:t>
      </w:r>
      <w:proofErr w:type="gramStart"/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контроля за</w:t>
      </w:r>
      <w:proofErr w:type="gramEnd"/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соблюдением требований законодательства в сфере закупок и исполнением условий контрактов;</w:t>
      </w:r>
    </w:p>
    <w:p w:rsidR="001402BD" w:rsidRPr="00B4326B" w:rsidRDefault="001402BD" w:rsidP="00B4326B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- планирование в полном объеме расходов на социальные выплаты с учетом изменения численности их получателей и критериев для предоставления соответствующих выплат;</w:t>
      </w:r>
    </w:p>
    <w:p w:rsidR="001402BD" w:rsidRPr="00B4326B" w:rsidRDefault="001402BD" w:rsidP="00B4326B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- учет инициативы жит</w:t>
      </w:r>
      <w:r w:rsidR="001D717F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елей по развитию поселения </w:t>
      </w: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и отражение этой инициативы в муниципальных программах;</w:t>
      </w:r>
    </w:p>
    <w:p w:rsidR="00B4326B" w:rsidRPr="00B4326B" w:rsidRDefault="00B4326B" w:rsidP="001402BD">
      <w:pPr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4326B">
        <w:rPr>
          <w:rFonts w:ascii="Times New Roman" w:hAnsi="Times New Roman" w:cs="Times New Roman"/>
          <w:sz w:val="28"/>
          <w:szCs w:val="28"/>
        </w:rPr>
        <w:t xml:space="preserve">- </w:t>
      </w:r>
      <w:r w:rsidR="00024ABA" w:rsidRPr="00B4326B">
        <w:rPr>
          <w:rFonts w:ascii="Times New Roman" w:hAnsi="Times New Roman" w:cs="Times New Roman"/>
          <w:sz w:val="28"/>
          <w:szCs w:val="28"/>
        </w:rPr>
        <w:t xml:space="preserve">недопущение просроченной кредиторской задолженности; </w:t>
      </w:r>
    </w:p>
    <w:p w:rsidR="00B4326B" w:rsidRPr="00B4326B" w:rsidRDefault="00B4326B" w:rsidP="001402BD">
      <w:pPr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4326B">
        <w:rPr>
          <w:rFonts w:ascii="Times New Roman" w:hAnsi="Times New Roman" w:cs="Times New Roman"/>
          <w:sz w:val="28"/>
          <w:szCs w:val="28"/>
        </w:rPr>
        <w:t xml:space="preserve">- </w:t>
      </w:r>
      <w:r w:rsidR="00024ABA" w:rsidRPr="00B4326B">
        <w:rPr>
          <w:rFonts w:ascii="Times New Roman" w:hAnsi="Times New Roman" w:cs="Times New Roman"/>
          <w:sz w:val="28"/>
          <w:szCs w:val="28"/>
        </w:rPr>
        <w:t xml:space="preserve">обеспечение снижения просроченной дебиторской задолженности, в том числе за аренду имущества и земельные участки; </w:t>
      </w:r>
    </w:p>
    <w:p w:rsidR="00B4326B" w:rsidRPr="00B4326B" w:rsidRDefault="00B4326B" w:rsidP="001402BD">
      <w:pPr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4326B">
        <w:rPr>
          <w:rFonts w:ascii="Times New Roman" w:hAnsi="Times New Roman" w:cs="Times New Roman"/>
          <w:sz w:val="28"/>
          <w:szCs w:val="28"/>
        </w:rPr>
        <w:t xml:space="preserve">- </w:t>
      </w:r>
      <w:r w:rsidR="00024ABA" w:rsidRPr="00B4326B">
        <w:rPr>
          <w:rFonts w:ascii="Times New Roman" w:hAnsi="Times New Roman" w:cs="Times New Roman"/>
          <w:sz w:val="28"/>
          <w:szCs w:val="28"/>
        </w:rPr>
        <w:t xml:space="preserve">соблюдение требований к предельным значениям дефицита местного бюджета; </w:t>
      </w:r>
    </w:p>
    <w:p w:rsidR="00B4326B" w:rsidRPr="00B4326B" w:rsidRDefault="00B4326B" w:rsidP="001402BD">
      <w:pPr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4326B">
        <w:rPr>
          <w:rFonts w:ascii="Times New Roman" w:hAnsi="Times New Roman" w:cs="Times New Roman"/>
          <w:sz w:val="28"/>
          <w:szCs w:val="28"/>
        </w:rPr>
        <w:t xml:space="preserve">- </w:t>
      </w:r>
      <w:r w:rsidR="00024ABA" w:rsidRPr="00B4326B">
        <w:rPr>
          <w:rFonts w:ascii="Times New Roman" w:hAnsi="Times New Roman" w:cs="Times New Roman"/>
          <w:sz w:val="28"/>
          <w:szCs w:val="28"/>
        </w:rPr>
        <w:t xml:space="preserve">недопущение принятия решений, приводящих к увеличению численности муниципальных служащих органов местного самоуправления, увеличению численности работников муниципальных учреждений; </w:t>
      </w:r>
    </w:p>
    <w:p w:rsidR="00024ABA" w:rsidRPr="00B4326B" w:rsidRDefault="00B4326B" w:rsidP="00B4326B">
      <w:pPr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24ABA" w:rsidRPr="00B4326B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="00024ABA" w:rsidRPr="00B4326B">
        <w:rPr>
          <w:rFonts w:ascii="Times New Roman" w:hAnsi="Times New Roman" w:cs="Times New Roman"/>
          <w:sz w:val="28"/>
          <w:szCs w:val="28"/>
        </w:rPr>
        <w:t xml:space="preserve"> новых расходных обязательств, не связанных с решением вопросов, отнесенных к полномочиям органов местного самоуправления.</w:t>
      </w:r>
    </w:p>
    <w:p w:rsidR="001402BD" w:rsidRPr="00B4326B" w:rsidRDefault="001402BD" w:rsidP="001402BD">
      <w:pPr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4326B">
        <w:rPr>
          <w:rFonts w:ascii="Times New Roman" w:hAnsi="Times New Roman" w:cs="Times New Roman"/>
          <w:kern w:val="0"/>
          <w:sz w:val="28"/>
          <w:szCs w:val="28"/>
          <w:lang w:bidi="ar-SA"/>
        </w:rPr>
        <w:t>- максимальная открытость и прозрачность общественных муниципальных финансов.</w:t>
      </w:r>
    </w:p>
    <w:p w:rsidR="00506EFC" w:rsidRPr="00506EFC" w:rsidRDefault="00506EFC" w:rsidP="00AF2DDE">
      <w:pPr>
        <w:pStyle w:val="a5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4C9" w:rsidRDefault="003C24C9" w:rsidP="0066557F">
      <w:pPr>
        <w:spacing w:line="360" w:lineRule="auto"/>
        <w:ind w:firstLine="54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24C9" w:rsidRDefault="00C16A1B" w:rsidP="00815640">
      <w:pPr>
        <w:pStyle w:val="a8"/>
        <w:spacing w:beforeAutospacing="0" w:afterAutospacing="0" w:line="360" w:lineRule="auto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3C2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4C9">
        <w:rPr>
          <w:rFonts w:ascii="Times New Roman" w:hAnsi="Times New Roman" w:cs="Times New Roman"/>
          <w:sz w:val="28"/>
          <w:szCs w:val="28"/>
        </w:rPr>
        <w:t>сновны</w:t>
      </w:r>
      <w:r w:rsidR="005338EF">
        <w:rPr>
          <w:rFonts w:ascii="Times New Roman" w:hAnsi="Times New Roman" w:cs="Times New Roman"/>
          <w:sz w:val="28"/>
          <w:szCs w:val="28"/>
        </w:rPr>
        <w:t>х</w:t>
      </w:r>
      <w:r w:rsidR="003C24C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338EF">
        <w:rPr>
          <w:rFonts w:ascii="Times New Roman" w:hAnsi="Times New Roman" w:cs="Times New Roman"/>
          <w:sz w:val="28"/>
          <w:szCs w:val="28"/>
        </w:rPr>
        <w:t>й</w:t>
      </w:r>
      <w:r w:rsidR="003C24C9">
        <w:rPr>
          <w:rFonts w:ascii="Times New Roman" w:hAnsi="Times New Roman" w:cs="Times New Roman"/>
          <w:sz w:val="28"/>
          <w:szCs w:val="28"/>
        </w:rPr>
        <w:t xml:space="preserve"> бюджетной и налоговой  политики </w:t>
      </w:r>
      <w:proofErr w:type="spellStart"/>
      <w:r w:rsidR="001D717F">
        <w:rPr>
          <w:rFonts w:ascii="Times New Roman" w:hAnsi="Times New Roman" w:cs="Times New Roman"/>
          <w:sz w:val="28"/>
          <w:szCs w:val="28"/>
        </w:rPr>
        <w:t>С</w:t>
      </w:r>
      <w:r w:rsidR="00846EEC">
        <w:rPr>
          <w:rFonts w:ascii="Times New Roman" w:hAnsi="Times New Roman" w:cs="Times New Roman"/>
          <w:sz w:val="28"/>
          <w:szCs w:val="28"/>
        </w:rPr>
        <w:t>туловского</w:t>
      </w:r>
      <w:proofErr w:type="spellEnd"/>
      <w:r w:rsidR="00846E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24C9">
        <w:rPr>
          <w:rFonts w:ascii="Times New Roman" w:hAnsi="Times New Roman" w:cs="Times New Roman"/>
          <w:sz w:val="28"/>
          <w:szCs w:val="28"/>
        </w:rPr>
        <w:t xml:space="preserve">Слободского района </w:t>
      </w:r>
      <w:r w:rsidR="005338EF">
        <w:rPr>
          <w:rFonts w:ascii="Times New Roman" w:hAnsi="Times New Roman" w:cs="Times New Roman"/>
          <w:sz w:val="28"/>
          <w:szCs w:val="28"/>
        </w:rPr>
        <w:t>на 20</w:t>
      </w:r>
      <w:r w:rsidR="00C86C8E">
        <w:rPr>
          <w:rFonts w:ascii="Times New Roman" w:hAnsi="Times New Roman" w:cs="Times New Roman"/>
          <w:sz w:val="28"/>
          <w:szCs w:val="28"/>
        </w:rPr>
        <w:t>25</w:t>
      </w:r>
      <w:r w:rsidR="005338E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86C8E">
        <w:rPr>
          <w:rFonts w:ascii="Times New Roman" w:hAnsi="Times New Roman" w:cs="Times New Roman"/>
          <w:sz w:val="28"/>
          <w:szCs w:val="28"/>
        </w:rPr>
        <w:t>6</w:t>
      </w:r>
      <w:r w:rsidR="005338EF">
        <w:rPr>
          <w:rFonts w:ascii="Times New Roman" w:hAnsi="Times New Roman" w:cs="Times New Roman"/>
          <w:sz w:val="28"/>
          <w:szCs w:val="28"/>
        </w:rPr>
        <w:t>-202</w:t>
      </w:r>
      <w:r w:rsidR="00C86C8E">
        <w:rPr>
          <w:rFonts w:ascii="Times New Roman" w:hAnsi="Times New Roman" w:cs="Times New Roman"/>
          <w:sz w:val="28"/>
          <w:szCs w:val="28"/>
        </w:rPr>
        <w:t>7</w:t>
      </w:r>
      <w:r w:rsidR="005338EF">
        <w:rPr>
          <w:rFonts w:ascii="Times New Roman" w:hAnsi="Times New Roman" w:cs="Times New Roman"/>
          <w:sz w:val="28"/>
          <w:szCs w:val="28"/>
        </w:rPr>
        <w:t xml:space="preserve"> годов позволит обеспечить устойчивость и сбалансированность бюджета и </w:t>
      </w:r>
      <w:r w:rsidR="003749A6">
        <w:rPr>
          <w:rFonts w:ascii="Times New Roman" w:hAnsi="Times New Roman" w:cs="Times New Roman"/>
          <w:sz w:val="28"/>
          <w:szCs w:val="28"/>
        </w:rPr>
        <w:t>создаст условия для достижения стратегических целей социально-экономического развития</w:t>
      </w:r>
      <w:r w:rsidR="00846EE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C24C9">
        <w:rPr>
          <w:rFonts w:ascii="Times New Roman" w:hAnsi="Times New Roman" w:cs="Times New Roman"/>
          <w:sz w:val="28"/>
          <w:szCs w:val="28"/>
        </w:rPr>
        <w:t>.</w:t>
      </w:r>
    </w:p>
    <w:p w:rsidR="005F63B2" w:rsidRDefault="005F63B2" w:rsidP="008156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4C9" w:rsidRDefault="003C24C9" w:rsidP="008156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EC" w:rsidRDefault="00846EEC" w:rsidP="00815640">
      <w:pPr>
        <w:spacing w:line="360" w:lineRule="auto"/>
        <w:jc w:val="both"/>
        <w:rPr>
          <w:rFonts w:cs="Times New Roman"/>
          <w:szCs w:val="24"/>
        </w:rPr>
      </w:pPr>
    </w:p>
    <w:sectPr w:rsidR="00846EEC">
      <w:headerReference w:type="default" r:id="rId9"/>
      <w:type w:val="continuous"/>
      <w:pgSz w:w="11906" w:h="16838"/>
      <w:pgMar w:top="1134" w:right="851" w:bottom="851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B4" w:rsidRDefault="008B54B4">
      <w:r>
        <w:separator/>
      </w:r>
    </w:p>
  </w:endnote>
  <w:endnote w:type="continuationSeparator" w:id="0">
    <w:p w:rsidR="008B54B4" w:rsidRDefault="008B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B4" w:rsidRDefault="008B54B4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8B54B4" w:rsidRDefault="008B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4C9" w:rsidRDefault="007E59C3">
    <w:pPr>
      <w:pStyle w:val="c2e5f0f5ede8e9eaeeebeeedf2e8f2f3eb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1755" cy="170815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24C9" w:rsidRDefault="003C24C9">
                          <w:pPr>
                            <w:pStyle w:val="c2e5f0f5ede8e9eaeeebeeedf2e8f2f3e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E6CC1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.65pt;height:13.4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" o:allowincell="f">
              <v:textbox inset="0,0,0,0">
                <w:txbxContent>
                  <w:p w:rsidR="003C24C9" w:rsidRDefault="003C24C9">
                    <w:pPr>
                      <w:pStyle w:val="c2e5f0f5ede8e9eaeeebeeedf2e8f2f3e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E6CC1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52C"/>
    <w:multiLevelType w:val="hybridMultilevel"/>
    <w:tmpl w:val="FFFFFFFF"/>
    <w:lvl w:ilvl="0" w:tplc="94389F4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B54CF"/>
    <w:multiLevelType w:val="hybridMultilevel"/>
    <w:tmpl w:val="FFFFFFFF"/>
    <w:lvl w:ilvl="0" w:tplc="94389F4E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973A8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F3363B"/>
    <w:multiLevelType w:val="hybridMultilevel"/>
    <w:tmpl w:val="895AA134"/>
    <w:lvl w:ilvl="0" w:tplc="E9C0FA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31"/>
    <w:rsid w:val="00005B61"/>
    <w:rsid w:val="00024ABA"/>
    <w:rsid w:val="00034181"/>
    <w:rsid w:val="00042910"/>
    <w:rsid w:val="000462F5"/>
    <w:rsid w:val="00060938"/>
    <w:rsid w:val="000B1CAA"/>
    <w:rsid w:val="000C71DF"/>
    <w:rsid w:val="000F0084"/>
    <w:rsid w:val="000F5F15"/>
    <w:rsid w:val="00103479"/>
    <w:rsid w:val="00106E90"/>
    <w:rsid w:val="001317A6"/>
    <w:rsid w:val="00132256"/>
    <w:rsid w:val="0013510B"/>
    <w:rsid w:val="001402BD"/>
    <w:rsid w:val="00191F6C"/>
    <w:rsid w:val="001971BB"/>
    <w:rsid w:val="001C170D"/>
    <w:rsid w:val="001D717F"/>
    <w:rsid w:val="001E3336"/>
    <w:rsid w:val="001E4635"/>
    <w:rsid w:val="00234784"/>
    <w:rsid w:val="00250A3B"/>
    <w:rsid w:val="00285104"/>
    <w:rsid w:val="002872E0"/>
    <w:rsid w:val="00296EFF"/>
    <w:rsid w:val="002C452D"/>
    <w:rsid w:val="003079D5"/>
    <w:rsid w:val="003237BA"/>
    <w:rsid w:val="003239F5"/>
    <w:rsid w:val="003511F6"/>
    <w:rsid w:val="00372B19"/>
    <w:rsid w:val="003749A6"/>
    <w:rsid w:val="003767F2"/>
    <w:rsid w:val="00382F69"/>
    <w:rsid w:val="0039782A"/>
    <w:rsid w:val="003C24C9"/>
    <w:rsid w:val="003C6731"/>
    <w:rsid w:val="003D6640"/>
    <w:rsid w:val="003E57A0"/>
    <w:rsid w:val="003F0403"/>
    <w:rsid w:val="003F21B7"/>
    <w:rsid w:val="003F5128"/>
    <w:rsid w:val="00404940"/>
    <w:rsid w:val="00404B63"/>
    <w:rsid w:val="004050CA"/>
    <w:rsid w:val="004206F6"/>
    <w:rsid w:val="00424E61"/>
    <w:rsid w:val="004263FE"/>
    <w:rsid w:val="00454213"/>
    <w:rsid w:val="00456985"/>
    <w:rsid w:val="004656B6"/>
    <w:rsid w:val="00473855"/>
    <w:rsid w:val="004877B3"/>
    <w:rsid w:val="004934DC"/>
    <w:rsid w:val="004945DC"/>
    <w:rsid w:val="004B418C"/>
    <w:rsid w:val="004C219A"/>
    <w:rsid w:val="004E32F4"/>
    <w:rsid w:val="00506EFC"/>
    <w:rsid w:val="00507C99"/>
    <w:rsid w:val="00513DF9"/>
    <w:rsid w:val="005202EE"/>
    <w:rsid w:val="00521374"/>
    <w:rsid w:val="005338EF"/>
    <w:rsid w:val="0054307A"/>
    <w:rsid w:val="00576489"/>
    <w:rsid w:val="00580D75"/>
    <w:rsid w:val="00594986"/>
    <w:rsid w:val="005C2720"/>
    <w:rsid w:val="005C431E"/>
    <w:rsid w:val="005F63B2"/>
    <w:rsid w:val="006212D5"/>
    <w:rsid w:val="0063099A"/>
    <w:rsid w:val="00637785"/>
    <w:rsid w:val="006432A9"/>
    <w:rsid w:val="0066557F"/>
    <w:rsid w:val="00675892"/>
    <w:rsid w:val="00675DA1"/>
    <w:rsid w:val="00697C71"/>
    <w:rsid w:val="006B2D8F"/>
    <w:rsid w:val="006B7A03"/>
    <w:rsid w:val="006F6A5C"/>
    <w:rsid w:val="00702051"/>
    <w:rsid w:val="007558B3"/>
    <w:rsid w:val="00755F72"/>
    <w:rsid w:val="0077081D"/>
    <w:rsid w:val="00791859"/>
    <w:rsid w:val="007C6D8A"/>
    <w:rsid w:val="007D7994"/>
    <w:rsid w:val="007E2E03"/>
    <w:rsid w:val="007E4CB7"/>
    <w:rsid w:val="007E59C3"/>
    <w:rsid w:val="008103BF"/>
    <w:rsid w:val="00815482"/>
    <w:rsid w:val="00815640"/>
    <w:rsid w:val="008330E4"/>
    <w:rsid w:val="008450DC"/>
    <w:rsid w:val="00846EEC"/>
    <w:rsid w:val="00851A0A"/>
    <w:rsid w:val="00865E1A"/>
    <w:rsid w:val="00872A74"/>
    <w:rsid w:val="008B54B4"/>
    <w:rsid w:val="008E62D4"/>
    <w:rsid w:val="0091622F"/>
    <w:rsid w:val="0092571F"/>
    <w:rsid w:val="00933F1A"/>
    <w:rsid w:val="0094033B"/>
    <w:rsid w:val="0095492E"/>
    <w:rsid w:val="00980E9C"/>
    <w:rsid w:val="009848CB"/>
    <w:rsid w:val="00996390"/>
    <w:rsid w:val="009A369C"/>
    <w:rsid w:val="009B36D8"/>
    <w:rsid w:val="009B5B7C"/>
    <w:rsid w:val="009D70FC"/>
    <w:rsid w:val="009F708F"/>
    <w:rsid w:val="00A03ED9"/>
    <w:rsid w:val="00A10354"/>
    <w:rsid w:val="00A17F34"/>
    <w:rsid w:val="00A624CC"/>
    <w:rsid w:val="00A65E22"/>
    <w:rsid w:val="00A75F63"/>
    <w:rsid w:val="00A93314"/>
    <w:rsid w:val="00AA345B"/>
    <w:rsid w:val="00AC257A"/>
    <w:rsid w:val="00AC2758"/>
    <w:rsid w:val="00AE1D86"/>
    <w:rsid w:val="00AF2DDE"/>
    <w:rsid w:val="00B16BA9"/>
    <w:rsid w:val="00B2435A"/>
    <w:rsid w:val="00B3526E"/>
    <w:rsid w:val="00B4326B"/>
    <w:rsid w:val="00B71B26"/>
    <w:rsid w:val="00BA5C72"/>
    <w:rsid w:val="00BD29AF"/>
    <w:rsid w:val="00BF22CC"/>
    <w:rsid w:val="00C10EEB"/>
    <w:rsid w:val="00C16A1B"/>
    <w:rsid w:val="00C302BF"/>
    <w:rsid w:val="00C4477C"/>
    <w:rsid w:val="00C5710D"/>
    <w:rsid w:val="00C64F19"/>
    <w:rsid w:val="00C84663"/>
    <w:rsid w:val="00C86C8E"/>
    <w:rsid w:val="00CC6A2E"/>
    <w:rsid w:val="00CF28ED"/>
    <w:rsid w:val="00D16641"/>
    <w:rsid w:val="00D26ADB"/>
    <w:rsid w:val="00D345D6"/>
    <w:rsid w:val="00D43E7D"/>
    <w:rsid w:val="00D67785"/>
    <w:rsid w:val="00D71EEC"/>
    <w:rsid w:val="00D82AFC"/>
    <w:rsid w:val="00D903DF"/>
    <w:rsid w:val="00DC7AC6"/>
    <w:rsid w:val="00DD6876"/>
    <w:rsid w:val="00DD786F"/>
    <w:rsid w:val="00DE373B"/>
    <w:rsid w:val="00E356A4"/>
    <w:rsid w:val="00E47F80"/>
    <w:rsid w:val="00E55C3E"/>
    <w:rsid w:val="00E637D1"/>
    <w:rsid w:val="00E70F42"/>
    <w:rsid w:val="00E854E9"/>
    <w:rsid w:val="00E90994"/>
    <w:rsid w:val="00E93831"/>
    <w:rsid w:val="00EB3BB2"/>
    <w:rsid w:val="00EB652B"/>
    <w:rsid w:val="00ED4CF5"/>
    <w:rsid w:val="00F06935"/>
    <w:rsid w:val="00F10E11"/>
    <w:rsid w:val="00F1463F"/>
    <w:rsid w:val="00F16615"/>
    <w:rsid w:val="00F34EB9"/>
    <w:rsid w:val="00F7036D"/>
    <w:rsid w:val="00F83558"/>
    <w:rsid w:val="00F92730"/>
    <w:rsid w:val="00FA072E"/>
    <w:rsid w:val="00FE6CC1"/>
    <w:rsid w:val="00FE720C"/>
    <w:rsid w:val="00FF4B0C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Autospacing="1" w:afterAutospacing="1"/>
    </w:pPr>
    <w:rPr>
      <w:b/>
      <w:bCs/>
      <w:sz w:val="48"/>
      <w:szCs w:val="48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FontStyle46">
    <w:name w:val="Font Style46"/>
    <w:basedOn w:val="a0"/>
    <w:uiPriority w:val="99"/>
    <w:rPr>
      <w:rFonts w:ascii="Times New Roman" w:eastAsia="Times New Roman"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eastAsia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eastAsia="Times New Roman" w:cs="Times New Roman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styleId="a3">
    <w:name w:val="Strong"/>
    <w:basedOn w:val="a0"/>
    <w:uiPriority w:val="22"/>
    <w:qFormat/>
    <w:rPr>
      <w:rFonts w:eastAsia="Times New Roman" w:cs="Times New Roman"/>
      <w:b/>
      <w:bCs/>
    </w:rPr>
  </w:style>
  <w:style w:type="character" w:styleId="a4">
    <w:name w:val="page number"/>
    <w:basedOn w:val="a0"/>
    <w:uiPriority w:val="99"/>
    <w:rPr>
      <w:rFonts w:eastAsia="Times New Roman" w:cs="Times New Roman"/>
    </w:rPr>
  </w:style>
  <w:style w:type="character" w:customStyle="1" w:styleId="FontStyle14">
    <w:name w:val="Font Style14"/>
    <w:basedOn w:val="a0"/>
    <w:uiPriority w:val="99"/>
    <w:rPr>
      <w:rFonts w:ascii="Times New Roman" w:eastAsia="Times New Roman" w:cs="Times New Roman"/>
      <w:sz w:val="32"/>
      <w:szCs w:val="32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0e1e7e0f61ceef2f1f2f3efeeec">
    <w:name w:val="Аc0бe1зe7аe0цf61 c оeeтf2сf1тf2уf3пefоeeмec"/>
    <w:basedOn w:val="a"/>
    <w:uiPriority w:val="99"/>
    <w:pPr>
      <w:spacing w:after="60" w:line="360" w:lineRule="exact"/>
      <w:ind w:firstLine="709"/>
      <w:jc w:val="both"/>
    </w:pPr>
    <w:rPr>
      <w:sz w:val="28"/>
      <w:szCs w:val="28"/>
      <w:lang w:bidi="ar-SA"/>
    </w:rPr>
  </w:style>
  <w:style w:type="paragraph" w:styleId="a5">
    <w:name w:val="List Paragraph"/>
    <w:basedOn w:val="a"/>
    <w:uiPriority w:val="34"/>
    <w:qFormat/>
    <w:pPr>
      <w:ind w:left="720"/>
    </w:pPr>
    <w:rPr>
      <w:lang w:bidi="ar-SA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styleId="a6">
    <w:name w:val="Balloon Text"/>
    <w:basedOn w:val="a"/>
    <w:link w:val="a7"/>
    <w:uiPriority w:val="99"/>
    <w:rPr>
      <w:rFonts w:ascii="Tahoma" w:cs="Tahoma"/>
      <w:sz w:val="16"/>
      <w:szCs w:val="16"/>
      <w:lang w:bidi="ar-SA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styleId="a8">
    <w:name w:val="Normal (Web)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pPr>
      <w:widowControl w:val="0"/>
    </w:pPr>
    <w:rPr>
      <w:sz w:val="24"/>
      <w:szCs w:val="24"/>
      <w:lang w:bidi="ar-SA"/>
    </w:rPr>
  </w:style>
  <w:style w:type="paragraph" w:styleId="a9">
    <w:name w:val="No Spacing"/>
    <w:uiPriority w:val="99"/>
    <w:rsid w:val="004050CA"/>
    <w:pPr>
      <w:spacing w:after="0" w:line="240" w:lineRule="auto"/>
    </w:pPr>
    <w:rPr>
      <w:rFonts w:ascii="Calibri" w:hAnsi="Calibri"/>
      <w:lang w:eastAsia="en-US"/>
    </w:rPr>
  </w:style>
  <w:style w:type="paragraph" w:customStyle="1" w:styleId="formattext">
    <w:name w:val="formattext"/>
    <w:basedOn w:val="a"/>
    <w:pPr>
      <w:spacing w:beforeAutospacing="1" w:afterAutospacing="1"/>
    </w:pPr>
    <w:rPr>
      <w:sz w:val="24"/>
      <w:szCs w:val="24"/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aa">
    <w:name w:val="Знак"/>
    <w:basedOn w:val="a"/>
    <w:rsid w:val="00B16BA9"/>
    <w:pPr>
      <w:widowControl w:val="0"/>
      <w:suppressAutoHyphens w:val="0"/>
      <w:autoSpaceDE/>
      <w:autoSpaceDN/>
      <w:spacing w:after="160" w:line="240" w:lineRule="exact"/>
      <w:jc w:val="right"/>
    </w:pPr>
    <w:rPr>
      <w:rFonts w:ascii="Times New Roman" w:eastAsiaTheme="minorEastAsia" w:hAnsi="Times New Roman" w:cs="Times New Roman"/>
      <w:kern w:val="0"/>
      <w:sz w:val="20"/>
      <w:szCs w:val="20"/>
      <w:lang w:val="en-GB" w:eastAsia="en-US" w:bidi="ar-SA"/>
    </w:rPr>
  </w:style>
  <w:style w:type="character" w:customStyle="1" w:styleId="ConsPlusNormal0">
    <w:name w:val="ConsPlusNormal Знак"/>
    <w:link w:val="ConsPlusNormal"/>
    <w:locked/>
    <w:rsid w:val="00DE373B"/>
    <w:rPr>
      <w:rFonts w:ascii="Arial" w:eastAsia="Times New Roman" w:hAnsi="Liberation Serif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Autospacing="1" w:afterAutospacing="1"/>
    </w:pPr>
    <w:rPr>
      <w:b/>
      <w:bCs/>
      <w:sz w:val="48"/>
      <w:szCs w:val="48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FontStyle46">
    <w:name w:val="Font Style46"/>
    <w:basedOn w:val="a0"/>
    <w:uiPriority w:val="99"/>
    <w:rPr>
      <w:rFonts w:ascii="Times New Roman" w:eastAsia="Times New Roman"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eastAsia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eastAsia="Times New Roman" w:cs="Times New Roman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styleId="a3">
    <w:name w:val="Strong"/>
    <w:basedOn w:val="a0"/>
    <w:uiPriority w:val="22"/>
    <w:qFormat/>
    <w:rPr>
      <w:rFonts w:eastAsia="Times New Roman" w:cs="Times New Roman"/>
      <w:b/>
      <w:bCs/>
    </w:rPr>
  </w:style>
  <w:style w:type="character" w:styleId="a4">
    <w:name w:val="page number"/>
    <w:basedOn w:val="a0"/>
    <w:uiPriority w:val="99"/>
    <w:rPr>
      <w:rFonts w:eastAsia="Times New Roman" w:cs="Times New Roman"/>
    </w:rPr>
  </w:style>
  <w:style w:type="character" w:customStyle="1" w:styleId="FontStyle14">
    <w:name w:val="Font Style14"/>
    <w:basedOn w:val="a0"/>
    <w:uiPriority w:val="99"/>
    <w:rPr>
      <w:rFonts w:ascii="Times New Roman" w:eastAsia="Times New Roman" w:cs="Times New Roman"/>
      <w:sz w:val="32"/>
      <w:szCs w:val="32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0e1e7e0f61ceef2f1f2f3efeeec">
    <w:name w:val="Аc0бe1зe7аe0цf61 c оeeтf2сf1тf2уf3пefоeeмec"/>
    <w:basedOn w:val="a"/>
    <w:uiPriority w:val="99"/>
    <w:pPr>
      <w:spacing w:after="60" w:line="360" w:lineRule="exact"/>
      <w:ind w:firstLine="709"/>
      <w:jc w:val="both"/>
    </w:pPr>
    <w:rPr>
      <w:sz w:val="28"/>
      <w:szCs w:val="28"/>
      <w:lang w:bidi="ar-SA"/>
    </w:rPr>
  </w:style>
  <w:style w:type="paragraph" w:styleId="a5">
    <w:name w:val="List Paragraph"/>
    <w:basedOn w:val="a"/>
    <w:uiPriority w:val="34"/>
    <w:qFormat/>
    <w:pPr>
      <w:ind w:left="720"/>
    </w:pPr>
    <w:rPr>
      <w:lang w:bidi="ar-SA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styleId="a6">
    <w:name w:val="Balloon Text"/>
    <w:basedOn w:val="a"/>
    <w:link w:val="a7"/>
    <w:uiPriority w:val="99"/>
    <w:rPr>
      <w:rFonts w:ascii="Tahoma" w:cs="Tahoma"/>
      <w:sz w:val="16"/>
      <w:szCs w:val="16"/>
      <w:lang w:bidi="ar-SA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styleId="a8">
    <w:name w:val="Normal (Web)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pPr>
      <w:widowControl w:val="0"/>
    </w:pPr>
    <w:rPr>
      <w:sz w:val="24"/>
      <w:szCs w:val="24"/>
      <w:lang w:bidi="ar-SA"/>
    </w:rPr>
  </w:style>
  <w:style w:type="paragraph" w:styleId="a9">
    <w:name w:val="No Spacing"/>
    <w:uiPriority w:val="99"/>
    <w:rsid w:val="004050CA"/>
    <w:pPr>
      <w:spacing w:after="0" w:line="240" w:lineRule="auto"/>
    </w:pPr>
    <w:rPr>
      <w:rFonts w:ascii="Calibri" w:hAnsi="Calibri"/>
      <w:lang w:eastAsia="en-US"/>
    </w:rPr>
  </w:style>
  <w:style w:type="paragraph" w:customStyle="1" w:styleId="formattext">
    <w:name w:val="formattext"/>
    <w:basedOn w:val="a"/>
    <w:pPr>
      <w:spacing w:beforeAutospacing="1" w:afterAutospacing="1"/>
    </w:pPr>
    <w:rPr>
      <w:sz w:val="24"/>
      <w:szCs w:val="24"/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aa">
    <w:name w:val="Знак"/>
    <w:basedOn w:val="a"/>
    <w:rsid w:val="00B16BA9"/>
    <w:pPr>
      <w:widowControl w:val="0"/>
      <w:suppressAutoHyphens w:val="0"/>
      <w:autoSpaceDE/>
      <w:autoSpaceDN/>
      <w:spacing w:after="160" w:line="240" w:lineRule="exact"/>
      <w:jc w:val="right"/>
    </w:pPr>
    <w:rPr>
      <w:rFonts w:ascii="Times New Roman" w:eastAsiaTheme="minorEastAsia" w:hAnsi="Times New Roman" w:cs="Times New Roman"/>
      <w:kern w:val="0"/>
      <w:sz w:val="20"/>
      <w:szCs w:val="20"/>
      <w:lang w:val="en-GB" w:eastAsia="en-US" w:bidi="ar-SA"/>
    </w:rPr>
  </w:style>
  <w:style w:type="character" w:customStyle="1" w:styleId="ConsPlusNormal0">
    <w:name w:val="ConsPlusNormal Знак"/>
    <w:link w:val="ConsPlusNormal"/>
    <w:locked/>
    <w:rsid w:val="00DE373B"/>
    <w:rPr>
      <w:rFonts w:ascii="Arial" w:eastAsia="Times New Roman" w:hAnsi="Liberation Serif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4FCB-1E0A-40E5-B9B1-FBA944D9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ПОСЛАНИЕ</vt:lpstr>
    </vt:vector>
  </TitlesOfParts>
  <Company>Кировская область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ПОСЛАНИЕ</dc:title>
  <dc:creator>makoveeva</dc:creator>
  <cp:lastModifiedBy>Админ</cp:lastModifiedBy>
  <cp:revision>3</cp:revision>
  <cp:lastPrinted>2023-11-01T09:57:00Z</cp:lastPrinted>
  <dcterms:created xsi:type="dcterms:W3CDTF">2025-03-13T06:42:00Z</dcterms:created>
  <dcterms:modified xsi:type="dcterms:W3CDTF">2025-03-13T06:44:00Z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RePack by Diakov</vt:lpwstr>
  </property>
</Properties>
</file>